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6C481" w14:textId="0735891D" w:rsidR="009309E5" w:rsidRPr="00FA6A55" w:rsidRDefault="004E27E6" w:rsidP="00226383">
      <w:pPr>
        <w:rPr>
          <w:rFonts w:ascii="Century Gothic" w:hAnsi="Century Gothic"/>
          <w:b/>
        </w:rPr>
      </w:pPr>
      <w:r w:rsidRPr="00FA6A55">
        <w:rPr>
          <w:rFonts w:ascii="Century Gothic" w:hAnsi="Century Gothic"/>
          <w:b/>
          <w:caps/>
          <w:noProof/>
        </w:rPr>
        <w:drawing>
          <wp:anchor distT="0" distB="0" distL="114300" distR="114300" simplePos="0" relativeHeight="251660288" behindDoc="0" locked="0" layoutInCell="1" allowOverlap="1" wp14:anchorId="1C3D6FE7" wp14:editId="7F8F7FE1">
            <wp:simplePos x="0" y="0"/>
            <wp:positionH relativeFrom="column">
              <wp:posOffset>-50800</wp:posOffset>
            </wp:positionH>
            <wp:positionV relativeFrom="paragraph">
              <wp:posOffset>-565150</wp:posOffset>
            </wp:positionV>
            <wp:extent cx="964565" cy="788670"/>
            <wp:effectExtent l="0" t="0" r="0" b="0"/>
            <wp:wrapNone/>
            <wp:docPr id="1" name="Picture 1" descr="Office of Traffic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e of Traffic Safe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4565" cy="788670"/>
                    </a:xfrm>
                    <a:prstGeom prst="rect">
                      <a:avLst/>
                    </a:prstGeom>
                  </pic:spPr>
                </pic:pic>
              </a:graphicData>
            </a:graphic>
            <wp14:sizeRelH relativeFrom="page">
              <wp14:pctWidth>0</wp14:pctWidth>
            </wp14:sizeRelH>
            <wp14:sizeRelV relativeFrom="page">
              <wp14:pctHeight>0</wp14:pctHeight>
            </wp14:sizeRelV>
          </wp:anchor>
        </w:drawing>
      </w:r>
      <w:r w:rsidR="00FA6A55">
        <w:rPr>
          <w:rFonts w:ascii="Century Gothic" w:hAnsi="Century Gothic"/>
          <w:b/>
        </w:rPr>
        <w:tab/>
      </w:r>
      <w:r w:rsidR="00FA6A55">
        <w:rPr>
          <w:rFonts w:ascii="Century Gothic" w:hAnsi="Century Gothic"/>
          <w:b/>
        </w:rPr>
        <w:tab/>
      </w:r>
      <w:sdt>
        <w:sdtPr>
          <w:rPr>
            <w:rFonts w:ascii="Century Gothic" w:hAnsi="Century Gothic"/>
          </w:rPr>
          <w:id w:val="-1535031604"/>
          <w:placeholder>
            <w:docPart w:val="C605117C8B030443A19FB2280A647DA8"/>
          </w:placeholder>
        </w:sdtPr>
        <w:sdtEndPr>
          <w:rPr>
            <w:highlight w:val="yellow"/>
          </w:rPr>
        </w:sdtEndPr>
        <w:sdtContent>
          <w:r w:rsidR="00356E74" w:rsidRPr="00356E74">
            <w:rPr>
              <w:rFonts w:ascii="Century Gothic" w:eastAsia="Calibri" w:hAnsi="Century Gothic"/>
              <w:b/>
              <w:caps/>
              <w:sz w:val="22"/>
              <w:szCs w:val="22"/>
              <w:highlight w:val="yellow"/>
            </w:rPr>
            <w:t>INGRESE EL LOGO DE SU AGENCIA</w:t>
          </w:r>
          <w:r w:rsidR="00356E74" w:rsidRPr="00356E74">
            <w:rPr>
              <w:rFonts w:ascii="Century Gothic" w:eastAsia="Calibri" w:hAnsi="Century Gothic"/>
              <w:b/>
              <w:caps/>
              <w:sz w:val="22"/>
              <w:szCs w:val="22"/>
            </w:rPr>
            <w:t xml:space="preserve">                                                                          </w:t>
          </w:r>
        </w:sdtContent>
      </w:sdt>
      <w:r w:rsidR="0003237B" w:rsidRPr="0003237B">
        <w:rPr>
          <w:rFonts w:ascii="Century Gothic" w:eastAsia="Calibri" w:hAnsi="Century Gothic"/>
          <w:b/>
          <w:caps/>
          <w:color w:val="00B0F0"/>
          <w:sz w:val="22"/>
          <w:szCs w:val="22"/>
          <w:highlight w:val="yellow"/>
        </w:rPr>
        <w:t xml:space="preserve"> </w:t>
      </w:r>
    </w:p>
    <w:p w14:paraId="29F901CD" w14:textId="77777777" w:rsidR="00FA6A55" w:rsidRPr="00356E74" w:rsidRDefault="00FA6A55" w:rsidP="00226383">
      <w:pPr>
        <w:rPr>
          <w:rFonts w:ascii="Century Gothic" w:hAnsi="Century Gothic"/>
          <w:b/>
        </w:rPr>
      </w:pPr>
    </w:p>
    <w:p w14:paraId="56211838" w14:textId="77777777" w:rsidR="00356E74" w:rsidRPr="00EA49AF" w:rsidRDefault="00F05F2F" w:rsidP="00226383">
      <w:pPr>
        <w:rPr>
          <w:rFonts w:ascii="Century Gothic" w:eastAsia="Calibri" w:hAnsi="Century Gothic"/>
          <w:b/>
          <w:bCs/>
        </w:rPr>
      </w:pPr>
      <w:r w:rsidRPr="00EA49AF">
        <w:rPr>
          <w:rFonts w:ascii="Century Gothic" w:eastAsia="Calibri" w:hAnsi="Century Gothic"/>
          <w:b/>
          <w:bCs/>
        </w:rPr>
        <w:t>PARA PUBLICACIÓN INMEDIA</w:t>
      </w:r>
      <w:r w:rsidR="00BD7E10" w:rsidRPr="00EA49AF">
        <w:rPr>
          <w:rFonts w:ascii="Century Gothic" w:eastAsia="Calibri" w:hAnsi="Century Gothic"/>
          <w:b/>
          <w:bCs/>
        </w:rPr>
        <w:t>TA</w:t>
      </w:r>
      <w:r w:rsidR="00D44A1A" w:rsidRPr="00EA49AF">
        <w:rPr>
          <w:rFonts w:ascii="Century Gothic" w:eastAsia="Calibri" w:hAnsi="Century Gothic"/>
          <w:b/>
          <w:bCs/>
        </w:rPr>
        <w:t xml:space="preserve"> </w:t>
      </w:r>
    </w:p>
    <w:p w14:paraId="1B0D800C" w14:textId="759BB619" w:rsidR="00226383" w:rsidRPr="00EA49AF" w:rsidRDefault="00000000" w:rsidP="00226383">
      <w:pPr>
        <w:rPr>
          <w:rFonts w:ascii="Century Gothic" w:hAnsi="Century Gothic"/>
          <w:b/>
        </w:rPr>
      </w:pPr>
      <w:sdt>
        <w:sdtPr>
          <w:rPr>
            <w:rFonts w:ascii="Century Gothic" w:hAnsi="Century Gothic"/>
          </w:rPr>
          <w:id w:val="1679772924"/>
          <w:placeholder>
            <w:docPart w:val="29F76BA2D816F44EA437C877B72721A4"/>
          </w:placeholder>
        </w:sdtPr>
        <w:sdtEndPr>
          <w:rPr>
            <w:highlight w:val="yellow"/>
          </w:rPr>
        </w:sdtEndPr>
        <w:sdtContent>
          <w:r w:rsidR="00EA49AF" w:rsidRPr="00EA49AF">
            <w:rPr>
              <w:rFonts w:ascii="Century Gothic" w:hAnsi="Century Gothic"/>
              <w:highlight w:val="yellow"/>
            </w:rPr>
            <w:t>Ingrese mes y año</w:t>
          </w:r>
        </w:sdtContent>
      </w:sdt>
      <w:r w:rsidR="00B57F9A" w:rsidRPr="00EA49AF">
        <w:rPr>
          <w:rFonts w:ascii="Century Gothic" w:hAnsi="Century Gothic"/>
        </w:rPr>
        <w:t xml:space="preserve">, </w:t>
      </w:r>
      <w:r w:rsidR="00226383" w:rsidRPr="00EA49AF">
        <w:rPr>
          <w:rFonts w:ascii="Century Gothic" w:hAnsi="Century Gothic"/>
        </w:rPr>
        <w:t>20</w:t>
      </w:r>
      <w:r w:rsidR="00B57F9A" w:rsidRPr="00EA49AF">
        <w:rPr>
          <w:rFonts w:ascii="Century Gothic" w:hAnsi="Century Gothic"/>
        </w:rPr>
        <w:t>2</w:t>
      </w:r>
      <w:r w:rsidR="000317F9" w:rsidRPr="00EA49AF">
        <w:rPr>
          <w:rFonts w:ascii="Century Gothic" w:hAnsi="Century Gothic"/>
        </w:rPr>
        <w:t>6</w:t>
      </w:r>
    </w:p>
    <w:p w14:paraId="4F922FA5" w14:textId="5782B9FE" w:rsidR="009166AF" w:rsidRPr="00EA49AF" w:rsidRDefault="00000000" w:rsidP="009166AF">
      <w:pPr>
        <w:rPr>
          <w:rFonts w:ascii="Century Gothic" w:eastAsia="Calibri" w:hAnsi="Century Gothic"/>
          <w:highlight w:val="yellow"/>
        </w:rPr>
      </w:pPr>
      <w:sdt>
        <w:sdtPr>
          <w:rPr>
            <w:rFonts w:ascii="Century Gothic" w:hAnsi="Century Gothic"/>
          </w:rPr>
          <w:id w:val="2133049653"/>
          <w:placeholder>
            <w:docPart w:val="56F0E6DFB36CC142AAB9823B06185893"/>
          </w:placeholder>
        </w:sdtPr>
        <w:sdtEndPr>
          <w:rPr>
            <w:highlight w:val="yellow"/>
          </w:rPr>
        </w:sdtEndPr>
        <w:sdtContent>
          <w:r w:rsidR="00615278" w:rsidRPr="00EA49AF">
            <w:rPr>
              <w:rFonts w:ascii="Century Gothic" w:hAnsi="Century Gothic"/>
              <w:highlight w:val="yellow"/>
            </w:rPr>
            <w:t>En</w:t>
          </w:r>
          <w:r w:rsidR="00EA49AF" w:rsidRPr="00EA49AF">
            <w:rPr>
              <w:rFonts w:ascii="Century Gothic" w:eastAsia="Calibri" w:hAnsi="Century Gothic"/>
              <w:highlight w:val="yellow"/>
            </w:rPr>
            <w:t xml:space="preserve"> Ingresa Primer nombre, Apellido, Correo electrónico y Número de teléfono</w:t>
          </w:r>
        </w:sdtContent>
      </w:sdt>
      <w:r w:rsidR="009166AF" w:rsidRPr="00EA49AF">
        <w:rPr>
          <w:rFonts w:ascii="Century Gothic" w:eastAsia="Calibri" w:hAnsi="Century Gothic"/>
          <w:highlight w:val="yellow"/>
        </w:rPr>
        <w:t xml:space="preserve"> </w:t>
      </w:r>
    </w:p>
    <w:p w14:paraId="4079E386" w14:textId="73E1EC5E" w:rsidR="00DB44BB" w:rsidRPr="00EA49AF" w:rsidRDefault="00DB44BB" w:rsidP="00EA49AF">
      <w:pPr>
        <w:rPr>
          <w:rFonts w:ascii="Century Gothic" w:hAnsi="Century Gothic"/>
          <w:b/>
        </w:rPr>
      </w:pPr>
    </w:p>
    <w:p w14:paraId="4EE30D8B" w14:textId="2B8E6B07" w:rsidR="00674063" w:rsidRPr="00EA49AF" w:rsidRDefault="00674063" w:rsidP="00B57F9A">
      <w:pPr>
        <w:pStyle w:val="NoSpacing"/>
        <w:jc w:val="center"/>
        <w:rPr>
          <w:rFonts w:ascii="Century Gothic" w:hAnsi="Century Gothic"/>
          <w:b/>
          <w:sz w:val="24"/>
          <w:szCs w:val="24"/>
        </w:rPr>
      </w:pPr>
      <w:r w:rsidRPr="00EA49AF">
        <w:rPr>
          <w:rFonts w:ascii="Century Gothic" w:hAnsi="Century Gothic"/>
          <w:b/>
          <w:sz w:val="24"/>
          <w:szCs w:val="24"/>
        </w:rPr>
        <w:t>Abril es el Mes Nacional de Concientización sobre la Conducción Distraída.</w:t>
      </w:r>
    </w:p>
    <w:p w14:paraId="224D3D2D" w14:textId="415A4C2C" w:rsidR="001D2939" w:rsidRPr="00D52303" w:rsidRDefault="001D2939" w:rsidP="00B57F9A">
      <w:pPr>
        <w:pStyle w:val="NoSpacing"/>
        <w:jc w:val="center"/>
        <w:rPr>
          <w:rFonts w:ascii="Century Gothic" w:hAnsi="Century Gothic" w:cstheme="minorBidi"/>
          <w:bCs/>
          <w:i/>
          <w:iCs/>
          <w:sz w:val="24"/>
          <w:szCs w:val="24"/>
        </w:rPr>
      </w:pPr>
      <w:r w:rsidRPr="00EA49AF">
        <w:rPr>
          <w:rFonts w:ascii="Century Gothic" w:hAnsi="Century Gothic" w:cstheme="minorBidi"/>
          <w:bCs/>
          <w:i/>
          <w:iCs/>
          <w:sz w:val="24"/>
          <w:szCs w:val="24"/>
        </w:rPr>
        <w:t xml:space="preserve">Se recomienda a los conductores mantener la vista al frente y las manos en el </w:t>
      </w:r>
      <w:r w:rsidRPr="00D52303">
        <w:rPr>
          <w:rFonts w:ascii="Century Gothic" w:hAnsi="Century Gothic" w:cstheme="minorBidi"/>
          <w:bCs/>
          <w:i/>
          <w:iCs/>
          <w:sz w:val="24"/>
          <w:szCs w:val="24"/>
        </w:rPr>
        <w:t>volante.</w:t>
      </w:r>
    </w:p>
    <w:p w14:paraId="5FEFA47B" w14:textId="77777777" w:rsidR="00922F62" w:rsidRPr="00D52303" w:rsidRDefault="00922F62" w:rsidP="00922F62">
      <w:pPr>
        <w:rPr>
          <w:rFonts w:ascii="Century Gothic" w:eastAsia="Cambria" w:hAnsi="Century Gothic"/>
        </w:rPr>
      </w:pPr>
    </w:p>
    <w:p w14:paraId="684CEB7E" w14:textId="77777777" w:rsidR="00D52303" w:rsidRPr="00D52303" w:rsidRDefault="00000000" w:rsidP="00D52303">
      <w:pPr>
        <w:rPr>
          <w:rFonts w:ascii="Century Gothic" w:hAnsi="Century Gothic"/>
        </w:rPr>
      </w:pPr>
      <w:sdt>
        <w:sdtPr>
          <w:rPr>
            <w:rFonts w:ascii="Century Gothic" w:hAnsi="Century Gothic"/>
          </w:rPr>
          <w:id w:val="974334430"/>
          <w:placeholder>
            <w:docPart w:val="96FCAA34BB42E24BB5E2114F4817D117"/>
          </w:placeholder>
        </w:sdtPr>
        <w:sdtContent>
          <w:r w:rsidR="00D52303" w:rsidRPr="00D52303">
            <w:rPr>
              <w:rFonts w:ascii="Century Gothic" w:hAnsi="Century Gothic"/>
              <w:highlight w:val="yellow"/>
            </w:rPr>
            <w:t>Nombre de la ciudad</w:t>
          </w:r>
        </w:sdtContent>
      </w:sdt>
      <w:r w:rsidR="00B57F9A" w:rsidRPr="00D52303">
        <w:rPr>
          <w:rFonts w:ascii="Century Gothic" w:eastAsia="Cambria" w:hAnsi="Century Gothic"/>
        </w:rPr>
        <w:t xml:space="preserve">, </w:t>
      </w:r>
      <w:r w:rsidR="00CB6EA4" w:rsidRPr="00D52303">
        <w:rPr>
          <w:rFonts w:ascii="Century Gothic" w:eastAsia="Cambria" w:hAnsi="Century Gothic"/>
        </w:rPr>
        <w:t>C</w:t>
      </w:r>
      <w:r w:rsidR="000317F9" w:rsidRPr="00D52303">
        <w:rPr>
          <w:rFonts w:ascii="Century Gothic" w:eastAsia="Cambria" w:hAnsi="Century Gothic"/>
        </w:rPr>
        <w:t>alifornia –</w:t>
      </w:r>
      <w:r w:rsidR="00D52303" w:rsidRPr="00D52303">
        <w:rPr>
          <w:rFonts w:ascii="Century Gothic" w:hAnsi="Century Gothic"/>
        </w:rPr>
        <w:t xml:space="preserve"> Abril es el Mes Nacional de Concientización sobre la Conducción Distraída, y el Departamento de Policía o la Oficina del Sheriff de </w:t>
      </w:r>
      <w:sdt>
        <w:sdtPr>
          <w:rPr>
            <w:rFonts w:ascii="Century Gothic" w:hAnsi="Century Gothic"/>
          </w:rPr>
          <w:id w:val="148171002"/>
          <w:placeholder>
            <w:docPart w:val="4C85E4E531BC434CA22C928DC2287A22"/>
          </w:placeholder>
        </w:sdtPr>
        <w:sdtContent>
          <w:r w:rsidR="00D52303" w:rsidRPr="00D52303">
            <w:rPr>
              <w:rFonts w:ascii="Century Gothic" w:hAnsi="Century Gothic"/>
              <w:highlight w:val="yellow"/>
            </w:rPr>
            <w:t>bre de la agencia</w:t>
          </w:r>
        </w:sdtContent>
      </w:sdt>
      <w:r w:rsidR="000317F9" w:rsidRPr="00D52303">
        <w:rPr>
          <w:rFonts w:ascii="Century Gothic" w:hAnsi="Century Gothic"/>
        </w:rPr>
        <w:t xml:space="preserve"> </w:t>
      </w:r>
      <w:r w:rsidR="00D52303" w:rsidRPr="00D52303">
        <w:rPr>
          <w:rFonts w:ascii="Century Gothic" w:hAnsi="Century Gothic"/>
        </w:rPr>
        <w:t>recuerda a los conductores que se mantengan concentrados, con la vista al frente y las manos en el volante. Las distracciones, como revisar el teléfono, usar la pantalla del tablero o aplicaciones del automóvil, ajustar la radio o comer, pueden tener consecuencias devastadoras.</w:t>
      </w:r>
    </w:p>
    <w:p w14:paraId="7C2BF404" w14:textId="77777777" w:rsidR="000317F9" w:rsidRPr="00D52303" w:rsidRDefault="000317F9" w:rsidP="00922F62">
      <w:pPr>
        <w:rPr>
          <w:rFonts w:ascii="Century Gothic" w:hAnsi="Century Gothic"/>
        </w:rPr>
      </w:pPr>
    </w:p>
    <w:p w14:paraId="520CB873" w14:textId="77777777" w:rsidR="00D52303" w:rsidRDefault="000317F9" w:rsidP="00D52303">
      <w:pPr>
        <w:rPr>
          <w:rFonts w:ascii="Century Gothic" w:eastAsia="Cambria" w:hAnsi="Century Gothic"/>
        </w:rPr>
      </w:pPr>
      <w:r w:rsidRPr="00D52303">
        <w:rPr>
          <w:rFonts w:ascii="Century Gothic" w:hAnsi="Century Gothic"/>
        </w:rPr>
        <w:t>“</w:t>
      </w:r>
      <w:r w:rsidR="00D52303" w:rsidRPr="00D52303">
        <w:rPr>
          <w:rFonts w:ascii="Century Gothic" w:eastAsia="Cambria" w:hAnsi="Century Gothic"/>
        </w:rPr>
        <w:t>La conducción distraída sigue poniendo en riesgo a todas las personas en la vía</w:t>
      </w:r>
      <w:r w:rsidR="00332A33" w:rsidRPr="00D52303">
        <w:rPr>
          <w:rFonts w:ascii="Century Gothic" w:hAnsi="Century Gothic"/>
        </w:rPr>
        <w:t xml:space="preserve">,” </w:t>
      </w:r>
      <w:sdt>
        <w:sdtPr>
          <w:rPr>
            <w:rFonts w:ascii="Century Gothic" w:hAnsi="Century Gothic"/>
          </w:rPr>
          <w:id w:val="1736895278"/>
          <w:placeholder>
            <w:docPart w:val="86054C98CEB98C42A0B7EB64026A54D3"/>
          </w:placeholder>
        </w:sdtPr>
        <w:sdtEndPr>
          <w:rPr>
            <w:highlight w:val="yellow"/>
          </w:rPr>
        </w:sdtEndPr>
        <w:sdtContent>
          <w:r w:rsidR="00D52303" w:rsidRPr="00D52303">
            <w:rPr>
              <w:rFonts w:ascii="Century Gothic" w:eastAsia="Cambria" w:hAnsi="Century Gothic"/>
              <w:highlight w:val="yellow"/>
            </w:rPr>
            <w:t>rango, nombre y apellido] del [Nombre del Departamento de Policía u Oficina del Sheriff]</w:t>
          </w:r>
        </w:sdtContent>
      </w:sdt>
      <w:r w:rsidR="00DB44BB" w:rsidRPr="00D52303">
        <w:rPr>
          <w:rFonts w:ascii="Century Gothic" w:hAnsi="Century Gothic"/>
        </w:rPr>
        <w:t xml:space="preserve"> </w:t>
      </w:r>
      <w:r w:rsidR="00D52303" w:rsidRPr="00D52303">
        <w:rPr>
          <w:rFonts w:ascii="Century Gothic" w:eastAsia="Cambria" w:hAnsi="Century Gothic"/>
        </w:rPr>
        <w:t>dijo</w:t>
      </w:r>
      <w:r w:rsidR="00DB44BB" w:rsidRPr="00D52303">
        <w:rPr>
          <w:rFonts w:ascii="Century Gothic" w:hAnsi="Century Gothic"/>
        </w:rPr>
        <w:t xml:space="preserve">. </w:t>
      </w:r>
      <w:r w:rsidR="00DB44BB" w:rsidRPr="00D52303">
        <w:rPr>
          <w:rFonts w:ascii="Century Gothic" w:eastAsia="Cambria" w:hAnsi="Century Gothic"/>
        </w:rPr>
        <w:t>“</w:t>
      </w:r>
      <w:r w:rsidR="00D52303" w:rsidRPr="00D52303">
        <w:rPr>
          <w:rFonts w:ascii="Century Gothic" w:eastAsia="Cambria" w:hAnsi="Century Gothic"/>
        </w:rPr>
        <w:t>Cuando los conductores apartan la vista del camino, aunque sea por unos segundos, las vidas pueden cambiar para siempre. Estamos recordando a nuestra comunidad que la seguridad comienza con cada uno de nosotros. Deja el teléfono, limita las distracciones y ayuda a que todos lleguen a casa de manera segura.”</w:t>
      </w:r>
    </w:p>
    <w:p w14:paraId="11479306" w14:textId="77777777" w:rsidR="008F3E08" w:rsidRDefault="008F3E08" w:rsidP="00D52303">
      <w:pPr>
        <w:rPr>
          <w:rFonts w:ascii="Century Gothic" w:eastAsia="Cambria" w:hAnsi="Century Gothic"/>
        </w:rPr>
      </w:pPr>
    </w:p>
    <w:p w14:paraId="0946C18D" w14:textId="75D13BCE" w:rsidR="008F3E08" w:rsidRPr="008F3E08" w:rsidRDefault="008F3E08" w:rsidP="00D52303">
      <w:pPr>
        <w:rPr>
          <w:rFonts w:ascii="Century Gothic" w:hAnsi="Century Gothic"/>
        </w:rPr>
      </w:pPr>
      <w:r w:rsidRPr="008F3E08">
        <w:rPr>
          <w:rFonts w:ascii="Century Gothic" w:hAnsi="Century Gothic"/>
        </w:rPr>
        <w:t xml:space="preserve">Según la </w:t>
      </w:r>
      <w:hyperlink r:id="rId9" w:history="1">
        <w:r w:rsidRPr="008F3E08">
          <w:rPr>
            <w:rStyle w:val="Hyperlink"/>
            <w:rFonts w:ascii="Century Gothic" w:hAnsi="Century Gothic"/>
          </w:rPr>
          <w:t>Encuesta Estatal de Opinión Pública de California 2025</w:t>
        </w:r>
      </w:hyperlink>
      <w:r w:rsidRPr="008F3E08">
        <w:rPr>
          <w:rFonts w:ascii="Century Gothic" w:hAnsi="Century Gothic"/>
        </w:rPr>
        <w:t xml:space="preserve">, casi el 71.4% de los conductores encuestados indicó que la conducción distraída, causada por enviar mensajes de texto o revisar el teléfono, es su mayor preocupación en materia de seguridad. En 2023, </w:t>
      </w:r>
      <w:hyperlink r:id="rId10" w:history="1">
        <w:r w:rsidRPr="008F3E08">
          <w:rPr>
            <w:rStyle w:val="Hyperlink"/>
            <w:rFonts w:ascii="Century Gothic" w:hAnsi="Century Gothic"/>
          </w:rPr>
          <w:t>158 personas murieron</w:t>
        </w:r>
      </w:hyperlink>
      <w:r w:rsidRPr="008F3E08">
        <w:rPr>
          <w:rFonts w:ascii="Century Gothic" w:hAnsi="Century Gothic"/>
        </w:rPr>
        <w:t xml:space="preserve"> en choques de carro relacionados con la conducción distraída en California, lo que representa un aumento del 6.8% con respecto al año anterior. Es probable que estas cifras estén subestimadas, ya que los agentes del orden no siempre pueden determinar si la distracción fue un factor en un choque de carro.</w:t>
      </w:r>
    </w:p>
    <w:p w14:paraId="6D76A367" w14:textId="77777777" w:rsidR="00382C2E" w:rsidRDefault="00382C2E" w:rsidP="00165129">
      <w:pPr>
        <w:rPr>
          <w:rFonts w:ascii="Century Gothic" w:hAnsi="Century Gothic"/>
        </w:rPr>
      </w:pPr>
    </w:p>
    <w:p w14:paraId="71FDD846" w14:textId="22C33F79" w:rsidR="008F3E08" w:rsidRPr="008F3E08" w:rsidRDefault="008F3E08" w:rsidP="008F3E08">
      <w:pPr>
        <w:rPr>
          <w:rFonts w:ascii="Century Gothic" w:eastAsia="Cambria" w:hAnsi="Century Gothic"/>
        </w:rPr>
      </w:pPr>
      <w:r w:rsidRPr="008F3E08">
        <w:rPr>
          <w:rFonts w:ascii="Century Gothic" w:hAnsi="Century Gothic"/>
        </w:rPr>
        <w:t xml:space="preserve">El </w:t>
      </w:r>
      <w:sdt>
        <w:sdtPr>
          <w:rPr>
            <w:rFonts w:ascii="Century Gothic" w:hAnsi="Century Gothic"/>
          </w:rPr>
          <w:id w:val="17903534"/>
          <w:placeholder>
            <w:docPart w:val="0E864187D59F7F4BA94BA72C2D52BFFA"/>
          </w:placeholder>
        </w:sdtPr>
        <w:sdtEndPr>
          <w:rPr>
            <w:highlight w:val="yellow"/>
          </w:rPr>
        </w:sdtEndPr>
        <w:sdtContent>
          <w:r w:rsidRPr="008F3E08">
            <w:rPr>
              <w:rFonts w:ascii="Century Gothic" w:eastAsia="Cambria" w:hAnsi="Century Gothic"/>
              <w:highlight w:val="yellow"/>
            </w:rPr>
            <w:t>Nombre del Departamento de Policía u Oficina del Sheriff</w:t>
          </w:r>
        </w:sdtContent>
      </w:sdt>
      <w:r w:rsidR="000A70A0" w:rsidRPr="008F3E08">
        <w:rPr>
          <w:rFonts w:ascii="Century Gothic" w:eastAsia="Cambria" w:hAnsi="Century Gothic"/>
        </w:rPr>
        <w:t xml:space="preserve"> </w:t>
      </w:r>
      <w:r w:rsidRPr="008F3E08">
        <w:rPr>
          <w:rFonts w:ascii="Century Gothic" w:eastAsia="Cambria" w:hAnsi="Century Gothic"/>
        </w:rPr>
        <w:t>estará vigilando activamente durante todo el mes a los conductores que infrinjan la ley estatal que prohíbe el uso del teléfono celular sin manos libres.</w:t>
      </w:r>
    </w:p>
    <w:p w14:paraId="3B42857B" w14:textId="77777777" w:rsidR="00F33E26" w:rsidRDefault="00F33E26" w:rsidP="00E6016E">
      <w:pPr>
        <w:rPr>
          <w:rFonts w:ascii="Century Gothic" w:hAnsi="Century Gothic"/>
        </w:rPr>
      </w:pPr>
    </w:p>
    <w:p w14:paraId="7768C90F" w14:textId="223F7114" w:rsidR="00F33E26" w:rsidRDefault="00F33E26" w:rsidP="00E6016E">
      <w:pPr>
        <w:rPr>
          <w:rFonts w:ascii="Century Gothic" w:hAnsi="Century Gothic"/>
        </w:rPr>
      </w:pPr>
      <w:r w:rsidRPr="008F3E08">
        <w:rPr>
          <w:rFonts w:ascii="Century Gothic" w:hAnsi="Century Gothic"/>
        </w:rPr>
        <w:t>Según la ley actual, los conductores no pueden sostener un teléfono ni otro dispositivo electrónico mientras operan un vehículo, incluso cuando están detenidos en un semáforo en rojo. Esto incluye hablar, enviar mensajes de texto o usar una aplicación. Usar un teléfono celular de mano mientras se conduce puede resultar en una multa, y si un conductor infringe la ley de manos libres por segunda vez dentro de los 36 meses de una infracción previa por la misma falta, se le agregará un punto adicional a su historial de manejo.</w:t>
      </w:r>
    </w:p>
    <w:p w14:paraId="288ACCF2" w14:textId="77777777" w:rsidR="008F3E08" w:rsidRDefault="008F3E08" w:rsidP="00E6016E">
      <w:pPr>
        <w:rPr>
          <w:rFonts w:ascii="Century Gothic" w:hAnsi="Century Gothic"/>
        </w:rPr>
      </w:pPr>
    </w:p>
    <w:p w14:paraId="2986ACF6" w14:textId="77777777" w:rsidR="008F3E08" w:rsidRPr="008F3E08" w:rsidRDefault="008F3E08" w:rsidP="008F3E08">
      <w:pPr>
        <w:rPr>
          <w:rFonts w:ascii="Century Gothic" w:hAnsi="Century Gothic"/>
        </w:rPr>
      </w:pPr>
      <w:r w:rsidRPr="008F3E08">
        <w:rPr>
          <w:rFonts w:ascii="Century Gothic" w:hAnsi="Century Gothic"/>
        </w:rPr>
        <w:lastRenderedPageBreak/>
        <w:t>Sigue estos pasos simples para mantenerte concentrado y proteger a todas las personas en la vía:</w:t>
      </w:r>
    </w:p>
    <w:p w14:paraId="2EA6244C" w14:textId="77777777" w:rsidR="008F3E08" w:rsidRPr="008F3E08" w:rsidRDefault="008F3E08" w:rsidP="008F3E08">
      <w:pPr>
        <w:numPr>
          <w:ilvl w:val="0"/>
          <w:numId w:val="5"/>
        </w:numPr>
        <w:rPr>
          <w:rFonts w:ascii="Century Gothic" w:hAnsi="Century Gothic"/>
        </w:rPr>
      </w:pPr>
      <w:r w:rsidRPr="008F3E08">
        <w:rPr>
          <w:rFonts w:ascii="Century Gothic" w:hAnsi="Century Gothic"/>
          <w:b/>
          <w:bCs/>
        </w:rPr>
        <w:t>Guarda tu teléfono:</w:t>
      </w:r>
      <w:r w:rsidRPr="008F3E08">
        <w:rPr>
          <w:rFonts w:ascii="Century Gothic" w:hAnsi="Century Gothic"/>
        </w:rPr>
        <w:t xml:space="preserve"> Silencia las notificaciones y coloca tu teléfono en un lugar donde no puedas alcanzarlo mientras conduces.</w:t>
      </w:r>
    </w:p>
    <w:p w14:paraId="36CB43AA" w14:textId="77777777" w:rsidR="008F3E08" w:rsidRPr="008F3E08" w:rsidRDefault="008F3E08" w:rsidP="008F3E08">
      <w:pPr>
        <w:numPr>
          <w:ilvl w:val="0"/>
          <w:numId w:val="5"/>
        </w:numPr>
        <w:rPr>
          <w:rFonts w:ascii="Century Gothic" w:hAnsi="Century Gothic"/>
        </w:rPr>
      </w:pPr>
      <w:r w:rsidRPr="008F3E08">
        <w:rPr>
          <w:rFonts w:ascii="Century Gothic" w:hAnsi="Century Gothic"/>
          <w:b/>
          <w:bCs/>
        </w:rPr>
        <w:t>Planea con anticipación:</w:t>
      </w:r>
      <w:r w:rsidRPr="008F3E08">
        <w:rPr>
          <w:rFonts w:ascii="Century Gothic" w:hAnsi="Century Gothic"/>
        </w:rPr>
        <w:t xml:space="preserve"> Configura tu GPS, ajusta los espejos y termina cualquier tarea antes de comenzar a conducir.</w:t>
      </w:r>
    </w:p>
    <w:p w14:paraId="2EEF923F" w14:textId="77777777" w:rsidR="008F3E08" w:rsidRPr="008F3E08" w:rsidRDefault="008F3E08" w:rsidP="008F3E08">
      <w:pPr>
        <w:numPr>
          <w:ilvl w:val="0"/>
          <w:numId w:val="5"/>
        </w:numPr>
        <w:rPr>
          <w:rFonts w:ascii="Century Gothic" w:hAnsi="Century Gothic"/>
        </w:rPr>
      </w:pPr>
      <w:r w:rsidRPr="008F3E08">
        <w:rPr>
          <w:rFonts w:ascii="Century Gothic" w:hAnsi="Century Gothic"/>
          <w:b/>
          <w:bCs/>
        </w:rPr>
        <w:t>Mantén ambas manos en el volante y la vista en la carretera:</w:t>
      </w:r>
      <w:r w:rsidRPr="008F3E08">
        <w:rPr>
          <w:rFonts w:ascii="Century Gothic" w:hAnsi="Century Gothic"/>
        </w:rPr>
        <w:t xml:space="preserve"> Evita comer, arreglarte o ajustar controles mientras conduces.</w:t>
      </w:r>
    </w:p>
    <w:p w14:paraId="37CA4B49" w14:textId="77777777" w:rsidR="008F3E08" w:rsidRPr="008F3E08" w:rsidRDefault="008F3E08" w:rsidP="008F3E08">
      <w:pPr>
        <w:numPr>
          <w:ilvl w:val="0"/>
          <w:numId w:val="5"/>
        </w:numPr>
        <w:rPr>
          <w:rFonts w:ascii="Century Gothic" w:hAnsi="Century Gothic"/>
        </w:rPr>
      </w:pPr>
      <w:r w:rsidRPr="008F3E08">
        <w:rPr>
          <w:rFonts w:ascii="Century Gothic" w:hAnsi="Century Gothic"/>
          <w:b/>
          <w:bCs/>
        </w:rPr>
        <w:t>Sé un ejemplo a seguir:</w:t>
      </w:r>
      <w:r w:rsidRPr="008F3E08">
        <w:rPr>
          <w:rFonts w:ascii="Century Gothic" w:hAnsi="Century Gothic"/>
        </w:rPr>
        <w:t xml:space="preserve"> Muestra a tus pasajeros, especialmente a los conductores jóvenes, que conducir concentrado es lo normal.</w:t>
      </w:r>
    </w:p>
    <w:p w14:paraId="66B70589" w14:textId="77777777" w:rsidR="008F3E08" w:rsidRPr="008F3E08" w:rsidRDefault="008F3E08" w:rsidP="008F3E08">
      <w:pPr>
        <w:numPr>
          <w:ilvl w:val="0"/>
          <w:numId w:val="5"/>
        </w:numPr>
        <w:rPr>
          <w:rFonts w:ascii="Century Gothic" w:hAnsi="Century Gothic"/>
        </w:rPr>
      </w:pPr>
      <w:r w:rsidRPr="008F3E08">
        <w:rPr>
          <w:rFonts w:ascii="Century Gothic" w:hAnsi="Century Gothic"/>
          <w:b/>
          <w:bCs/>
        </w:rPr>
        <w:t>Habla si es necesario:</w:t>
      </w:r>
      <w:r w:rsidRPr="008F3E08">
        <w:rPr>
          <w:rFonts w:ascii="Century Gothic" w:hAnsi="Century Gothic"/>
        </w:rPr>
        <w:t xml:space="preserve"> Si eres pasajero y ves que el conductor está distraído, recuérdale amablemente que se concentre.</w:t>
      </w:r>
    </w:p>
    <w:p w14:paraId="165C46B1" w14:textId="77777777" w:rsidR="008F3E08" w:rsidRPr="008F3E08" w:rsidRDefault="008F3E08" w:rsidP="008F3E08">
      <w:pPr>
        <w:numPr>
          <w:ilvl w:val="0"/>
          <w:numId w:val="5"/>
        </w:numPr>
        <w:rPr>
          <w:rFonts w:ascii="Century Gothic" w:hAnsi="Century Gothic"/>
        </w:rPr>
      </w:pPr>
      <w:r w:rsidRPr="008F3E08">
        <w:rPr>
          <w:rFonts w:ascii="Century Gothic" w:hAnsi="Century Gothic"/>
          <w:b/>
          <w:bCs/>
        </w:rPr>
        <w:t>Detente si es necesario:</w:t>
      </w:r>
      <w:r w:rsidRPr="008F3E08">
        <w:rPr>
          <w:rFonts w:ascii="Century Gothic" w:hAnsi="Century Gothic"/>
        </w:rPr>
        <w:t xml:space="preserve"> Si surge algo urgente, detente y estaciona en un lugar seguro antes de atenderlo.</w:t>
      </w:r>
    </w:p>
    <w:p w14:paraId="5C39721A" w14:textId="77777777" w:rsidR="00323DEC" w:rsidRPr="008F3E08" w:rsidRDefault="00323DEC" w:rsidP="00323DEC">
      <w:pPr>
        <w:rPr>
          <w:rFonts w:ascii="Century Gothic" w:hAnsi="Century Gothic"/>
        </w:rPr>
      </w:pPr>
    </w:p>
    <w:p w14:paraId="242F1A88" w14:textId="3BCA46A0" w:rsidR="00165DF4" w:rsidRPr="008F3E08" w:rsidRDefault="00000000" w:rsidP="00922F62">
      <w:pPr>
        <w:rPr>
          <w:rFonts w:ascii="Century Gothic" w:hAnsi="Century Gothic"/>
        </w:rPr>
      </w:pPr>
      <w:sdt>
        <w:sdtPr>
          <w:rPr>
            <w:rFonts w:ascii="Century Gothic" w:hAnsi="Century Gothic"/>
          </w:rPr>
          <w:id w:val="-251655614"/>
          <w:placeholder>
            <w:docPart w:val="F14498A523128C468C412E04785F40E8"/>
          </w:placeholder>
        </w:sdtPr>
        <w:sdtEndPr>
          <w:rPr>
            <w:highlight w:val="yellow"/>
          </w:rPr>
        </w:sdtEndPr>
        <w:sdtContent>
          <w:r w:rsidR="008F3E08" w:rsidRPr="008F3E08">
            <w:rPr>
              <w:rFonts w:ascii="Century Gothic" w:hAnsi="Century Gothic"/>
              <w:highlight w:val="yellow"/>
            </w:rPr>
            <w:t>Eliminar si no aplica</w:t>
          </w:r>
        </w:sdtContent>
      </w:sdt>
      <w:r w:rsidR="00E91C33" w:rsidRPr="008F3E08">
        <w:rPr>
          <w:rFonts w:ascii="Century Gothic" w:hAnsi="Century Gothic"/>
        </w:rPr>
        <w:t xml:space="preserve"> </w:t>
      </w:r>
      <w:r w:rsidR="008F3E08" w:rsidRPr="008F3E08">
        <w:rPr>
          <w:rFonts w:ascii="Century Gothic" w:hAnsi="Century Gothic"/>
        </w:rPr>
        <w:t>La financiación para la vigilancia de la conducción distraída es proporcionada por una subvención de la Oficina de Seguridad Vial de California, a través de la Administración Nacional de Seguridad del Tráfico en las Carreteras (NHTSA, por sus siglas en inglés).</w:t>
      </w:r>
    </w:p>
    <w:p w14:paraId="130EF2ED" w14:textId="3781CD71" w:rsidR="00AF6FE1" w:rsidRPr="00FA6A55" w:rsidRDefault="00E12922" w:rsidP="00922F62">
      <w:pPr>
        <w:pStyle w:val="NoSpacing"/>
        <w:rPr>
          <w:rFonts w:ascii="Century Gothic" w:hAnsi="Century Gothic"/>
          <w:sz w:val="24"/>
          <w:szCs w:val="24"/>
        </w:rPr>
      </w:pPr>
      <w:r w:rsidRPr="00FA6A55">
        <w:rPr>
          <w:rFonts w:ascii="Century Gothic" w:hAnsi="Century Gothic"/>
          <w:b/>
          <w:noProof/>
          <w:position w:val="6"/>
          <w:sz w:val="24"/>
          <w:szCs w:val="24"/>
        </w:rPr>
        <w:drawing>
          <wp:anchor distT="0" distB="0" distL="114300" distR="114300" simplePos="0" relativeHeight="251663360" behindDoc="0" locked="0" layoutInCell="1" allowOverlap="1" wp14:anchorId="3304C175" wp14:editId="428AAF44">
            <wp:simplePos x="0" y="0"/>
            <wp:positionH relativeFrom="column">
              <wp:posOffset>4800600</wp:posOffset>
            </wp:positionH>
            <wp:positionV relativeFrom="paragraph">
              <wp:posOffset>47689</wp:posOffset>
            </wp:positionV>
            <wp:extent cx="1371600" cy="58782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88315" cy="594993"/>
                    </a:xfrm>
                    <a:prstGeom prst="rect">
                      <a:avLst/>
                    </a:prstGeom>
                  </pic:spPr>
                </pic:pic>
              </a:graphicData>
            </a:graphic>
            <wp14:sizeRelH relativeFrom="page">
              <wp14:pctWidth>0</wp14:pctWidth>
            </wp14:sizeRelH>
            <wp14:sizeRelV relativeFrom="page">
              <wp14:pctHeight>0</wp14:pctHeight>
            </wp14:sizeRelV>
          </wp:anchor>
        </w:drawing>
      </w:r>
      <w:r w:rsidR="004E27E6" w:rsidRPr="00FA6A55">
        <w:rPr>
          <w:rFonts w:ascii="Century Gothic" w:hAnsi="Century Gothic"/>
          <w:noProof/>
          <w:sz w:val="24"/>
          <w:szCs w:val="24"/>
        </w:rPr>
        <w:drawing>
          <wp:anchor distT="0" distB="0" distL="114300" distR="114300" simplePos="0" relativeHeight="251662336" behindDoc="0" locked="0" layoutInCell="1" allowOverlap="1" wp14:anchorId="7774C434" wp14:editId="3F29D2D9">
            <wp:simplePos x="0" y="0"/>
            <wp:positionH relativeFrom="column">
              <wp:posOffset>0</wp:posOffset>
            </wp:positionH>
            <wp:positionV relativeFrom="paragraph">
              <wp:posOffset>62865</wp:posOffset>
            </wp:positionV>
            <wp:extent cx="1601495" cy="685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1495" cy="685800"/>
                    </a:xfrm>
                    <a:prstGeom prst="rect">
                      <a:avLst/>
                    </a:prstGeom>
                  </pic:spPr>
                </pic:pic>
              </a:graphicData>
            </a:graphic>
            <wp14:sizeRelH relativeFrom="page">
              <wp14:pctWidth>0</wp14:pctWidth>
            </wp14:sizeRelH>
            <wp14:sizeRelV relativeFrom="page">
              <wp14:pctHeight>0</wp14:pctHeight>
            </wp14:sizeRelV>
          </wp:anchor>
        </w:drawing>
      </w:r>
    </w:p>
    <w:p w14:paraId="1E124B87" w14:textId="60B2F7DC" w:rsidR="0013033D" w:rsidRPr="00FA6A55" w:rsidRDefault="0013033D" w:rsidP="0013033D">
      <w:pPr>
        <w:rPr>
          <w:rFonts w:ascii="Century Gothic" w:hAnsi="Century Gothic"/>
        </w:rPr>
      </w:pPr>
    </w:p>
    <w:p w14:paraId="6EB0BBC2" w14:textId="1840585E" w:rsidR="0013033D" w:rsidRPr="00FA6A55" w:rsidRDefault="0013033D" w:rsidP="0013033D">
      <w:pPr>
        <w:rPr>
          <w:rFonts w:ascii="Century Gothic" w:hAnsi="Century Gothic"/>
        </w:rPr>
      </w:pPr>
    </w:p>
    <w:p w14:paraId="3ABA1442" w14:textId="598D51E3" w:rsidR="00E80E85" w:rsidRPr="00FA6A55" w:rsidRDefault="00E80E85" w:rsidP="00C72B61">
      <w:pPr>
        <w:rPr>
          <w:rFonts w:ascii="Century Gothic" w:hAnsi="Century Gothic"/>
          <w:b/>
        </w:rPr>
      </w:pPr>
    </w:p>
    <w:p w14:paraId="777D398F" w14:textId="77777777" w:rsidR="00165DF4" w:rsidRDefault="00165DF4" w:rsidP="00E80E85">
      <w:pPr>
        <w:jc w:val="center"/>
        <w:rPr>
          <w:rFonts w:ascii="Century Gothic" w:hAnsi="Century Gothic"/>
          <w:b/>
        </w:rPr>
      </w:pPr>
    </w:p>
    <w:p w14:paraId="69E631C3" w14:textId="3E199BDD" w:rsidR="00D06F93" w:rsidRPr="00FA6A55" w:rsidRDefault="00922F62" w:rsidP="00E80E85">
      <w:pPr>
        <w:jc w:val="center"/>
        <w:rPr>
          <w:rFonts w:ascii="Century Gothic" w:hAnsi="Century Gothic"/>
          <w:b/>
        </w:rPr>
      </w:pPr>
      <w:r w:rsidRPr="00FA6A55">
        <w:rPr>
          <w:rFonts w:ascii="Century Gothic" w:hAnsi="Century Gothic"/>
          <w:b/>
        </w:rPr>
        <w:t># # #</w:t>
      </w:r>
    </w:p>
    <w:sectPr w:rsidR="00D06F93" w:rsidRPr="00FA6A55" w:rsidSect="00954779">
      <w:pgSz w:w="12240" w:h="15840"/>
      <w:pgMar w:top="144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8353A"/>
    <w:multiLevelType w:val="hybridMultilevel"/>
    <w:tmpl w:val="EE5A990A"/>
    <w:lvl w:ilvl="0" w:tplc="443E655C">
      <w:start w:val="4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9564F"/>
    <w:multiLevelType w:val="hybridMultilevel"/>
    <w:tmpl w:val="9E6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B0F65"/>
    <w:multiLevelType w:val="multilevel"/>
    <w:tmpl w:val="AD06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635DD"/>
    <w:multiLevelType w:val="multilevel"/>
    <w:tmpl w:val="360A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A70E0"/>
    <w:multiLevelType w:val="hybridMultilevel"/>
    <w:tmpl w:val="41D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70424">
    <w:abstractNumId w:val="0"/>
  </w:num>
  <w:num w:numId="2" w16cid:durableId="1821115846">
    <w:abstractNumId w:val="1"/>
  </w:num>
  <w:num w:numId="3" w16cid:durableId="1970817267">
    <w:abstractNumId w:val="4"/>
  </w:num>
  <w:num w:numId="4" w16cid:durableId="542719900">
    <w:abstractNumId w:val="2"/>
  </w:num>
  <w:num w:numId="5" w16cid:durableId="65032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B1"/>
    <w:rsid w:val="00024BBE"/>
    <w:rsid w:val="000317F9"/>
    <w:rsid w:val="00032077"/>
    <w:rsid w:val="0003237B"/>
    <w:rsid w:val="00035592"/>
    <w:rsid w:val="00040E7D"/>
    <w:rsid w:val="000579E6"/>
    <w:rsid w:val="00084013"/>
    <w:rsid w:val="00086BAA"/>
    <w:rsid w:val="000A05DD"/>
    <w:rsid w:val="000A70A0"/>
    <w:rsid w:val="000B68F0"/>
    <w:rsid w:val="000E6668"/>
    <w:rsid w:val="00105537"/>
    <w:rsid w:val="00126939"/>
    <w:rsid w:val="0013033D"/>
    <w:rsid w:val="00132C10"/>
    <w:rsid w:val="0013344A"/>
    <w:rsid w:val="00143F81"/>
    <w:rsid w:val="00165129"/>
    <w:rsid w:val="00165DF4"/>
    <w:rsid w:val="001748E5"/>
    <w:rsid w:val="00175DC0"/>
    <w:rsid w:val="0017614F"/>
    <w:rsid w:val="001934CA"/>
    <w:rsid w:val="001A46B4"/>
    <w:rsid w:val="001A48D6"/>
    <w:rsid w:val="001D2939"/>
    <w:rsid w:val="001D7BBC"/>
    <w:rsid w:val="0021635C"/>
    <w:rsid w:val="00226383"/>
    <w:rsid w:val="00230B87"/>
    <w:rsid w:val="0023374D"/>
    <w:rsid w:val="00261E7E"/>
    <w:rsid w:val="0026576C"/>
    <w:rsid w:val="00280FFF"/>
    <w:rsid w:val="002B0E19"/>
    <w:rsid w:val="002C0770"/>
    <w:rsid w:val="002C08F8"/>
    <w:rsid w:val="002E1DAF"/>
    <w:rsid w:val="002E3114"/>
    <w:rsid w:val="002F3EDB"/>
    <w:rsid w:val="00307D23"/>
    <w:rsid w:val="00314429"/>
    <w:rsid w:val="00314D42"/>
    <w:rsid w:val="00323DEC"/>
    <w:rsid w:val="00332A33"/>
    <w:rsid w:val="0033437C"/>
    <w:rsid w:val="00343F8A"/>
    <w:rsid w:val="0035151F"/>
    <w:rsid w:val="00352864"/>
    <w:rsid w:val="00354ECA"/>
    <w:rsid w:val="00356E74"/>
    <w:rsid w:val="00382C2E"/>
    <w:rsid w:val="003A52F9"/>
    <w:rsid w:val="003C11A8"/>
    <w:rsid w:val="003C1AF9"/>
    <w:rsid w:val="003E0434"/>
    <w:rsid w:val="003E7EC1"/>
    <w:rsid w:val="00416CA9"/>
    <w:rsid w:val="004214A8"/>
    <w:rsid w:val="00440D8E"/>
    <w:rsid w:val="00444D68"/>
    <w:rsid w:val="004536C8"/>
    <w:rsid w:val="00470C72"/>
    <w:rsid w:val="00475F4C"/>
    <w:rsid w:val="00491A39"/>
    <w:rsid w:val="0049642D"/>
    <w:rsid w:val="004A515D"/>
    <w:rsid w:val="004A57BC"/>
    <w:rsid w:val="004B36D4"/>
    <w:rsid w:val="004C6CF3"/>
    <w:rsid w:val="004D0EFF"/>
    <w:rsid w:val="004D6BB8"/>
    <w:rsid w:val="004E27E6"/>
    <w:rsid w:val="004F3FF3"/>
    <w:rsid w:val="004F5E9A"/>
    <w:rsid w:val="005451E2"/>
    <w:rsid w:val="00556FEC"/>
    <w:rsid w:val="005710EA"/>
    <w:rsid w:val="00581A9F"/>
    <w:rsid w:val="00583271"/>
    <w:rsid w:val="00593E7E"/>
    <w:rsid w:val="005B0245"/>
    <w:rsid w:val="005B7351"/>
    <w:rsid w:val="005C66D1"/>
    <w:rsid w:val="005D15F7"/>
    <w:rsid w:val="005D1F57"/>
    <w:rsid w:val="005E38B1"/>
    <w:rsid w:val="005F2FAF"/>
    <w:rsid w:val="005F7491"/>
    <w:rsid w:val="0060433C"/>
    <w:rsid w:val="00615278"/>
    <w:rsid w:val="00637FCE"/>
    <w:rsid w:val="00666AF9"/>
    <w:rsid w:val="00671A97"/>
    <w:rsid w:val="00674063"/>
    <w:rsid w:val="00677CE3"/>
    <w:rsid w:val="006810AF"/>
    <w:rsid w:val="0069409D"/>
    <w:rsid w:val="006973BD"/>
    <w:rsid w:val="006A318D"/>
    <w:rsid w:val="006A35B7"/>
    <w:rsid w:val="006C2180"/>
    <w:rsid w:val="00700C5C"/>
    <w:rsid w:val="00703A54"/>
    <w:rsid w:val="00720F1D"/>
    <w:rsid w:val="00724D05"/>
    <w:rsid w:val="007303A7"/>
    <w:rsid w:val="00737206"/>
    <w:rsid w:val="007533EA"/>
    <w:rsid w:val="00753E24"/>
    <w:rsid w:val="00770883"/>
    <w:rsid w:val="007900C9"/>
    <w:rsid w:val="0079580E"/>
    <w:rsid w:val="00796FA3"/>
    <w:rsid w:val="007B67F9"/>
    <w:rsid w:val="007C374E"/>
    <w:rsid w:val="00815AFB"/>
    <w:rsid w:val="00824652"/>
    <w:rsid w:val="00833977"/>
    <w:rsid w:val="008475F9"/>
    <w:rsid w:val="00875094"/>
    <w:rsid w:val="00877ED7"/>
    <w:rsid w:val="008909C3"/>
    <w:rsid w:val="00895E96"/>
    <w:rsid w:val="008C45A7"/>
    <w:rsid w:val="008C4D74"/>
    <w:rsid w:val="008D3025"/>
    <w:rsid w:val="008D40DC"/>
    <w:rsid w:val="008E1CDA"/>
    <w:rsid w:val="008F3E08"/>
    <w:rsid w:val="00902777"/>
    <w:rsid w:val="00905AA1"/>
    <w:rsid w:val="009166AF"/>
    <w:rsid w:val="00922F62"/>
    <w:rsid w:val="009309E5"/>
    <w:rsid w:val="00941675"/>
    <w:rsid w:val="00951FE0"/>
    <w:rsid w:val="00954779"/>
    <w:rsid w:val="00972F27"/>
    <w:rsid w:val="00976B7F"/>
    <w:rsid w:val="00982312"/>
    <w:rsid w:val="009926C9"/>
    <w:rsid w:val="009A2858"/>
    <w:rsid w:val="009A4474"/>
    <w:rsid w:val="009A7DC9"/>
    <w:rsid w:val="009B47CC"/>
    <w:rsid w:val="009C728C"/>
    <w:rsid w:val="009C7DD8"/>
    <w:rsid w:val="009D33A9"/>
    <w:rsid w:val="009E55CE"/>
    <w:rsid w:val="009E7380"/>
    <w:rsid w:val="00A027F1"/>
    <w:rsid w:val="00A04EF6"/>
    <w:rsid w:val="00A06B57"/>
    <w:rsid w:val="00A072DD"/>
    <w:rsid w:val="00A10F8D"/>
    <w:rsid w:val="00A17061"/>
    <w:rsid w:val="00A55822"/>
    <w:rsid w:val="00A66B79"/>
    <w:rsid w:val="00A67AED"/>
    <w:rsid w:val="00A90D3C"/>
    <w:rsid w:val="00A935E9"/>
    <w:rsid w:val="00A96F0D"/>
    <w:rsid w:val="00AD745E"/>
    <w:rsid w:val="00AF5804"/>
    <w:rsid w:val="00AF6FE1"/>
    <w:rsid w:val="00B02D93"/>
    <w:rsid w:val="00B311BD"/>
    <w:rsid w:val="00B5148B"/>
    <w:rsid w:val="00B5318A"/>
    <w:rsid w:val="00B569FA"/>
    <w:rsid w:val="00B57F9A"/>
    <w:rsid w:val="00B75F76"/>
    <w:rsid w:val="00B97CE1"/>
    <w:rsid w:val="00BA094C"/>
    <w:rsid w:val="00BA244A"/>
    <w:rsid w:val="00BA565E"/>
    <w:rsid w:val="00BC4A9C"/>
    <w:rsid w:val="00BD3632"/>
    <w:rsid w:val="00BD7081"/>
    <w:rsid w:val="00BD7CC7"/>
    <w:rsid w:val="00BD7E10"/>
    <w:rsid w:val="00BE0991"/>
    <w:rsid w:val="00BE2A75"/>
    <w:rsid w:val="00BE2F31"/>
    <w:rsid w:val="00BE7D74"/>
    <w:rsid w:val="00C108CC"/>
    <w:rsid w:val="00C14B2B"/>
    <w:rsid w:val="00C230F1"/>
    <w:rsid w:val="00C24C1F"/>
    <w:rsid w:val="00C4541A"/>
    <w:rsid w:val="00C45532"/>
    <w:rsid w:val="00C53464"/>
    <w:rsid w:val="00C54717"/>
    <w:rsid w:val="00C61536"/>
    <w:rsid w:val="00C72B61"/>
    <w:rsid w:val="00C74E1F"/>
    <w:rsid w:val="00C8756B"/>
    <w:rsid w:val="00CA564B"/>
    <w:rsid w:val="00CA60F8"/>
    <w:rsid w:val="00CB19FF"/>
    <w:rsid w:val="00CB6EA4"/>
    <w:rsid w:val="00CC75FC"/>
    <w:rsid w:val="00CD5252"/>
    <w:rsid w:val="00CE1297"/>
    <w:rsid w:val="00CE780C"/>
    <w:rsid w:val="00CF66C4"/>
    <w:rsid w:val="00D06F93"/>
    <w:rsid w:val="00D07531"/>
    <w:rsid w:val="00D10890"/>
    <w:rsid w:val="00D23CD6"/>
    <w:rsid w:val="00D413FF"/>
    <w:rsid w:val="00D43B67"/>
    <w:rsid w:val="00D44A1A"/>
    <w:rsid w:val="00D5181F"/>
    <w:rsid w:val="00D51A83"/>
    <w:rsid w:val="00D52303"/>
    <w:rsid w:val="00D85FED"/>
    <w:rsid w:val="00D944B8"/>
    <w:rsid w:val="00DA0826"/>
    <w:rsid w:val="00DA6736"/>
    <w:rsid w:val="00DA7482"/>
    <w:rsid w:val="00DB44BB"/>
    <w:rsid w:val="00DB6893"/>
    <w:rsid w:val="00DD4DE1"/>
    <w:rsid w:val="00DF2D88"/>
    <w:rsid w:val="00E12811"/>
    <w:rsid w:val="00E12922"/>
    <w:rsid w:val="00E34B54"/>
    <w:rsid w:val="00E4332E"/>
    <w:rsid w:val="00E578DE"/>
    <w:rsid w:val="00E6016E"/>
    <w:rsid w:val="00E671FD"/>
    <w:rsid w:val="00E71FF8"/>
    <w:rsid w:val="00E75631"/>
    <w:rsid w:val="00E774AD"/>
    <w:rsid w:val="00E80E85"/>
    <w:rsid w:val="00E872AE"/>
    <w:rsid w:val="00E91C33"/>
    <w:rsid w:val="00E95ACA"/>
    <w:rsid w:val="00E97D19"/>
    <w:rsid w:val="00EA49AF"/>
    <w:rsid w:val="00EC050F"/>
    <w:rsid w:val="00EE0D7F"/>
    <w:rsid w:val="00F05F2F"/>
    <w:rsid w:val="00F1624B"/>
    <w:rsid w:val="00F33E26"/>
    <w:rsid w:val="00F43590"/>
    <w:rsid w:val="00F934DE"/>
    <w:rsid w:val="00FA6A55"/>
    <w:rsid w:val="00FB53C5"/>
    <w:rsid w:val="00FB7F1F"/>
    <w:rsid w:val="00FC014A"/>
    <w:rsid w:val="00FC4840"/>
    <w:rsid w:val="00FE0068"/>
    <w:rsid w:val="16BFA345"/>
    <w:rsid w:val="1D3B7C22"/>
    <w:rsid w:val="2C1BA7CB"/>
    <w:rsid w:val="6AF835D6"/>
    <w:rsid w:val="6CC9F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D966"/>
  <w15:chartTrackingRefBased/>
  <w15:docId w15:val="{92ABBB0D-6F11-489C-A126-F5147A7F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E38B1"/>
    <w:rPr>
      <w:rFonts w:eastAsiaTheme="minorHAnsi"/>
      <w:sz w:val="20"/>
      <w:szCs w:val="20"/>
    </w:rPr>
  </w:style>
  <w:style w:type="paragraph" w:styleId="BalloonText">
    <w:name w:val="Balloon Text"/>
    <w:basedOn w:val="Normal"/>
    <w:link w:val="BalloonTextChar"/>
    <w:uiPriority w:val="99"/>
    <w:semiHidden/>
    <w:unhideWhenUsed/>
    <w:rsid w:val="0031442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14429"/>
    <w:rPr>
      <w:rFonts w:ascii="Segoe UI" w:hAnsi="Segoe UI" w:cs="Segoe UI"/>
      <w:sz w:val="18"/>
      <w:szCs w:val="18"/>
    </w:rPr>
  </w:style>
  <w:style w:type="character" w:styleId="Hyperlink">
    <w:name w:val="Hyperlink"/>
    <w:basedOn w:val="DefaultParagraphFont"/>
    <w:uiPriority w:val="99"/>
    <w:unhideWhenUsed/>
    <w:rsid w:val="00902777"/>
    <w:rPr>
      <w:color w:val="0563C1" w:themeColor="hyperlink"/>
      <w:u w:val="single"/>
    </w:rPr>
  </w:style>
  <w:style w:type="character" w:styleId="UnresolvedMention">
    <w:name w:val="Unresolved Mention"/>
    <w:basedOn w:val="DefaultParagraphFont"/>
    <w:uiPriority w:val="99"/>
    <w:semiHidden/>
    <w:unhideWhenUsed/>
    <w:rsid w:val="00902777"/>
    <w:rPr>
      <w:color w:val="605E5C"/>
      <w:shd w:val="clear" w:color="auto" w:fill="E1DFDD"/>
    </w:rPr>
  </w:style>
  <w:style w:type="paragraph" w:customStyle="1" w:styleId="Default">
    <w:name w:val="Default"/>
    <w:basedOn w:val="Normal"/>
    <w:rsid w:val="00FC014A"/>
    <w:pPr>
      <w:autoSpaceDE w:val="0"/>
      <w:autoSpaceDN w:val="0"/>
    </w:pPr>
    <w:rPr>
      <w:rFonts w:eastAsiaTheme="minorHAnsi"/>
      <w:color w:val="000000"/>
    </w:rPr>
  </w:style>
  <w:style w:type="paragraph" w:styleId="Revision">
    <w:name w:val="Revision"/>
    <w:hidden/>
    <w:uiPriority w:val="99"/>
    <w:semiHidden/>
    <w:rsid w:val="0017614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4D74"/>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23DEC"/>
    <w:pPr>
      <w:spacing w:before="100" w:beforeAutospacing="1" w:after="100" w:afterAutospacing="1"/>
    </w:pPr>
  </w:style>
  <w:style w:type="character" w:styleId="Strong">
    <w:name w:val="Strong"/>
    <w:basedOn w:val="DefaultParagraphFont"/>
    <w:uiPriority w:val="22"/>
    <w:qFormat/>
    <w:rsid w:val="00323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96882">
      <w:bodyDiv w:val="1"/>
      <w:marLeft w:val="0"/>
      <w:marRight w:val="0"/>
      <w:marTop w:val="0"/>
      <w:marBottom w:val="0"/>
      <w:divBdr>
        <w:top w:val="none" w:sz="0" w:space="0" w:color="auto"/>
        <w:left w:val="none" w:sz="0" w:space="0" w:color="auto"/>
        <w:bottom w:val="none" w:sz="0" w:space="0" w:color="auto"/>
        <w:right w:val="none" w:sz="0" w:space="0" w:color="auto"/>
      </w:divBdr>
    </w:div>
    <w:div w:id="361906266">
      <w:bodyDiv w:val="1"/>
      <w:marLeft w:val="0"/>
      <w:marRight w:val="0"/>
      <w:marTop w:val="0"/>
      <w:marBottom w:val="0"/>
      <w:divBdr>
        <w:top w:val="none" w:sz="0" w:space="0" w:color="auto"/>
        <w:left w:val="none" w:sz="0" w:space="0" w:color="auto"/>
        <w:bottom w:val="none" w:sz="0" w:space="0" w:color="auto"/>
        <w:right w:val="none" w:sz="0" w:space="0" w:color="auto"/>
      </w:divBdr>
    </w:div>
    <w:div w:id="362176721">
      <w:bodyDiv w:val="1"/>
      <w:marLeft w:val="0"/>
      <w:marRight w:val="0"/>
      <w:marTop w:val="0"/>
      <w:marBottom w:val="0"/>
      <w:divBdr>
        <w:top w:val="none" w:sz="0" w:space="0" w:color="auto"/>
        <w:left w:val="none" w:sz="0" w:space="0" w:color="auto"/>
        <w:bottom w:val="none" w:sz="0" w:space="0" w:color="auto"/>
        <w:right w:val="none" w:sz="0" w:space="0" w:color="auto"/>
      </w:divBdr>
    </w:div>
    <w:div w:id="363167126">
      <w:bodyDiv w:val="1"/>
      <w:marLeft w:val="0"/>
      <w:marRight w:val="0"/>
      <w:marTop w:val="0"/>
      <w:marBottom w:val="0"/>
      <w:divBdr>
        <w:top w:val="none" w:sz="0" w:space="0" w:color="auto"/>
        <w:left w:val="none" w:sz="0" w:space="0" w:color="auto"/>
        <w:bottom w:val="none" w:sz="0" w:space="0" w:color="auto"/>
        <w:right w:val="none" w:sz="0" w:space="0" w:color="auto"/>
      </w:divBdr>
    </w:div>
    <w:div w:id="855995444">
      <w:bodyDiv w:val="1"/>
      <w:marLeft w:val="0"/>
      <w:marRight w:val="0"/>
      <w:marTop w:val="0"/>
      <w:marBottom w:val="0"/>
      <w:divBdr>
        <w:top w:val="none" w:sz="0" w:space="0" w:color="auto"/>
        <w:left w:val="none" w:sz="0" w:space="0" w:color="auto"/>
        <w:bottom w:val="none" w:sz="0" w:space="0" w:color="auto"/>
        <w:right w:val="none" w:sz="0" w:space="0" w:color="auto"/>
      </w:divBdr>
    </w:div>
    <w:div w:id="1614942306">
      <w:bodyDiv w:val="1"/>
      <w:marLeft w:val="0"/>
      <w:marRight w:val="0"/>
      <w:marTop w:val="0"/>
      <w:marBottom w:val="0"/>
      <w:divBdr>
        <w:top w:val="none" w:sz="0" w:space="0" w:color="auto"/>
        <w:left w:val="none" w:sz="0" w:space="0" w:color="auto"/>
        <w:bottom w:val="none" w:sz="0" w:space="0" w:color="auto"/>
        <w:right w:val="none" w:sz="0" w:space="0" w:color="auto"/>
      </w:divBdr>
    </w:div>
    <w:div w:id="17984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afetrec.berkeley.edu/2025-safetrec-traffic-safety-facts-distracted-driving" TargetMode="External"/><Relationship Id="rId4" Type="http://schemas.openxmlformats.org/officeDocument/2006/relationships/numbering" Target="numbering.xml"/><Relationship Id="rId9" Type="http://schemas.openxmlformats.org/officeDocument/2006/relationships/hyperlink" Target="https://escholarship.org/content/qt5b9024k9/qt5b9024k9.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05117C8B030443A19FB2280A647DA8"/>
        <w:category>
          <w:name w:val="General"/>
          <w:gallery w:val="placeholder"/>
        </w:category>
        <w:types>
          <w:type w:val="bbPlcHdr"/>
        </w:types>
        <w:behaviors>
          <w:behavior w:val="content"/>
        </w:behaviors>
        <w:guid w:val="{63D2D06A-A40A-304D-B367-65922F5172A8}"/>
      </w:docPartPr>
      <w:docPartBody>
        <w:p w:rsidR="00A64F60" w:rsidRDefault="00F1624B" w:rsidP="00F1624B">
          <w:pPr>
            <w:pStyle w:val="C605117C8B030443A19FB2280A647DA8"/>
          </w:pPr>
          <w:r w:rsidRPr="00814553">
            <w:rPr>
              <w:rStyle w:val="PlaceholderText"/>
            </w:rPr>
            <w:t>Click or tap here to enter text.</w:t>
          </w:r>
        </w:p>
      </w:docPartBody>
    </w:docPart>
    <w:docPart>
      <w:docPartPr>
        <w:name w:val="29F76BA2D816F44EA437C877B72721A4"/>
        <w:category>
          <w:name w:val="General"/>
          <w:gallery w:val="placeholder"/>
        </w:category>
        <w:types>
          <w:type w:val="bbPlcHdr"/>
        </w:types>
        <w:behaviors>
          <w:behavior w:val="content"/>
        </w:behaviors>
        <w:guid w:val="{5ED3902F-B864-2D4A-AEDB-3356EE04A1B9}"/>
      </w:docPartPr>
      <w:docPartBody>
        <w:p w:rsidR="00A64F60" w:rsidRDefault="00F1624B" w:rsidP="00F1624B">
          <w:pPr>
            <w:pStyle w:val="29F76BA2D816F44EA437C877B72721A4"/>
          </w:pPr>
          <w:r w:rsidRPr="00814553">
            <w:rPr>
              <w:rStyle w:val="PlaceholderText"/>
            </w:rPr>
            <w:t>Click or tap here to enter text.</w:t>
          </w:r>
        </w:p>
      </w:docPartBody>
    </w:docPart>
    <w:docPart>
      <w:docPartPr>
        <w:name w:val="56F0E6DFB36CC142AAB9823B06185893"/>
        <w:category>
          <w:name w:val="General"/>
          <w:gallery w:val="placeholder"/>
        </w:category>
        <w:types>
          <w:type w:val="bbPlcHdr"/>
        </w:types>
        <w:behaviors>
          <w:behavior w:val="content"/>
        </w:behaviors>
        <w:guid w:val="{F7C647A2-AE2A-F846-ADD7-E7A3F08AA38B}"/>
      </w:docPartPr>
      <w:docPartBody>
        <w:p w:rsidR="00A64F60" w:rsidRDefault="00F1624B" w:rsidP="00F1624B">
          <w:pPr>
            <w:pStyle w:val="56F0E6DFB36CC142AAB9823B06185893"/>
          </w:pPr>
          <w:r w:rsidRPr="00814553">
            <w:rPr>
              <w:rStyle w:val="PlaceholderText"/>
            </w:rPr>
            <w:t>Click or tap here to enter text.</w:t>
          </w:r>
        </w:p>
      </w:docPartBody>
    </w:docPart>
    <w:docPart>
      <w:docPartPr>
        <w:name w:val="96FCAA34BB42E24BB5E2114F4817D117"/>
        <w:category>
          <w:name w:val="General"/>
          <w:gallery w:val="placeholder"/>
        </w:category>
        <w:types>
          <w:type w:val="bbPlcHdr"/>
        </w:types>
        <w:behaviors>
          <w:behavior w:val="content"/>
        </w:behaviors>
        <w:guid w:val="{B2E6227B-2DC8-F547-B78D-ACD0D5F26B47}"/>
      </w:docPartPr>
      <w:docPartBody>
        <w:p w:rsidR="00A64F60" w:rsidRDefault="00F1624B" w:rsidP="00F1624B">
          <w:pPr>
            <w:pStyle w:val="96FCAA34BB42E24BB5E2114F4817D117"/>
          </w:pPr>
          <w:r w:rsidRPr="00814553">
            <w:rPr>
              <w:rStyle w:val="PlaceholderText"/>
            </w:rPr>
            <w:t>Click or tap here to enter text.</w:t>
          </w:r>
        </w:p>
      </w:docPartBody>
    </w:docPart>
    <w:docPart>
      <w:docPartPr>
        <w:name w:val="F14498A523128C468C412E04785F40E8"/>
        <w:category>
          <w:name w:val="General"/>
          <w:gallery w:val="placeholder"/>
        </w:category>
        <w:types>
          <w:type w:val="bbPlcHdr"/>
        </w:types>
        <w:behaviors>
          <w:behavior w:val="content"/>
        </w:behaviors>
        <w:guid w:val="{7E25D1B8-0CAA-994C-B4F7-04AF99056479}"/>
      </w:docPartPr>
      <w:docPartBody>
        <w:p w:rsidR="00A64F60" w:rsidRDefault="00F1624B" w:rsidP="00F1624B">
          <w:pPr>
            <w:pStyle w:val="F14498A523128C468C412E04785F40E8"/>
          </w:pPr>
          <w:r w:rsidRPr="00814553">
            <w:rPr>
              <w:rStyle w:val="PlaceholderText"/>
            </w:rPr>
            <w:t>Click or tap here to enter text.</w:t>
          </w:r>
        </w:p>
      </w:docPartBody>
    </w:docPart>
    <w:docPart>
      <w:docPartPr>
        <w:name w:val="86054C98CEB98C42A0B7EB64026A54D3"/>
        <w:category>
          <w:name w:val="General"/>
          <w:gallery w:val="placeholder"/>
        </w:category>
        <w:types>
          <w:type w:val="bbPlcHdr"/>
        </w:types>
        <w:behaviors>
          <w:behavior w:val="content"/>
        </w:behaviors>
        <w:guid w:val="{272CDA50-4B87-C446-9CB5-4E701CFDECAE}"/>
      </w:docPartPr>
      <w:docPartBody>
        <w:p w:rsidR="009655C2" w:rsidRDefault="00BA094C" w:rsidP="00BA094C">
          <w:pPr>
            <w:pStyle w:val="86054C98CEB98C42A0B7EB64026A54D3"/>
          </w:pPr>
          <w:r w:rsidRPr="00814553">
            <w:rPr>
              <w:rStyle w:val="PlaceholderText"/>
            </w:rPr>
            <w:t>Click or tap here to enter text.</w:t>
          </w:r>
        </w:p>
      </w:docPartBody>
    </w:docPart>
    <w:docPart>
      <w:docPartPr>
        <w:name w:val="0E864187D59F7F4BA94BA72C2D52BFFA"/>
        <w:category>
          <w:name w:val="General"/>
          <w:gallery w:val="placeholder"/>
        </w:category>
        <w:types>
          <w:type w:val="bbPlcHdr"/>
        </w:types>
        <w:behaviors>
          <w:behavior w:val="content"/>
        </w:behaviors>
        <w:guid w:val="{94DFC679-6AC9-9C42-9B4C-A69AF3D51D18}"/>
      </w:docPartPr>
      <w:docPartBody>
        <w:p w:rsidR="006973BD" w:rsidRDefault="006973BD" w:rsidP="006973BD">
          <w:pPr>
            <w:pStyle w:val="0E864187D59F7F4BA94BA72C2D52BFFA"/>
          </w:pPr>
          <w:r w:rsidRPr="00814553">
            <w:rPr>
              <w:rStyle w:val="PlaceholderText"/>
            </w:rPr>
            <w:t>Click or tap here to enter text.</w:t>
          </w:r>
        </w:p>
      </w:docPartBody>
    </w:docPart>
    <w:docPart>
      <w:docPartPr>
        <w:name w:val="4C85E4E531BC434CA22C928DC2287A22"/>
        <w:category>
          <w:name w:val="General"/>
          <w:gallery w:val="placeholder"/>
        </w:category>
        <w:types>
          <w:type w:val="bbPlcHdr"/>
        </w:types>
        <w:behaviors>
          <w:behavior w:val="content"/>
        </w:behaviors>
        <w:guid w:val="{14CFFAA2-9347-1D45-9818-23F0BECADB4E}"/>
      </w:docPartPr>
      <w:docPartBody>
        <w:p w:rsidR="002631AB" w:rsidRDefault="00A96F0D" w:rsidP="00A96F0D">
          <w:pPr>
            <w:pStyle w:val="4C85E4E531BC434CA22C928DC2287A22"/>
          </w:pPr>
          <w:r w:rsidRPr="008145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4B"/>
    <w:rsid w:val="00024BDE"/>
    <w:rsid w:val="00103FA7"/>
    <w:rsid w:val="00176207"/>
    <w:rsid w:val="0021635C"/>
    <w:rsid w:val="002631AB"/>
    <w:rsid w:val="002B0E19"/>
    <w:rsid w:val="002C1E15"/>
    <w:rsid w:val="00354ECA"/>
    <w:rsid w:val="003C0DAC"/>
    <w:rsid w:val="004A2DD3"/>
    <w:rsid w:val="004C1C35"/>
    <w:rsid w:val="006973BD"/>
    <w:rsid w:val="006D367A"/>
    <w:rsid w:val="008312C4"/>
    <w:rsid w:val="00895E96"/>
    <w:rsid w:val="009655C2"/>
    <w:rsid w:val="009709D3"/>
    <w:rsid w:val="00A64F60"/>
    <w:rsid w:val="00A935E9"/>
    <w:rsid w:val="00A96F0D"/>
    <w:rsid w:val="00AB4D5C"/>
    <w:rsid w:val="00AB4D94"/>
    <w:rsid w:val="00BA094C"/>
    <w:rsid w:val="00BC2221"/>
    <w:rsid w:val="00C61566"/>
    <w:rsid w:val="00CE6BA1"/>
    <w:rsid w:val="00DC31BD"/>
    <w:rsid w:val="00F16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F0D"/>
    <w:rPr>
      <w:color w:val="808080"/>
    </w:rPr>
  </w:style>
  <w:style w:type="paragraph" w:customStyle="1" w:styleId="C605117C8B030443A19FB2280A647DA8">
    <w:name w:val="C605117C8B030443A19FB2280A647DA8"/>
    <w:rsid w:val="00F1624B"/>
  </w:style>
  <w:style w:type="paragraph" w:customStyle="1" w:styleId="29F76BA2D816F44EA437C877B72721A4">
    <w:name w:val="29F76BA2D816F44EA437C877B72721A4"/>
    <w:rsid w:val="00F1624B"/>
  </w:style>
  <w:style w:type="paragraph" w:customStyle="1" w:styleId="56F0E6DFB36CC142AAB9823B06185893">
    <w:name w:val="56F0E6DFB36CC142AAB9823B06185893"/>
    <w:rsid w:val="00F1624B"/>
  </w:style>
  <w:style w:type="paragraph" w:customStyle="1" w:styleId="96FCAA34BB42E24BB5E2114F4817D117">
    <w:name w:val="96FCAA34BB42E24BB5E2114F4817D117"/>
    <w:rsid w:val="00F1624B"/>
  </w:style>
  <w:style w:type="paragraph" w:customStyle="1" w:styleId="F14498A523128C468C412E04785F40E8">
    <w:name w:val="F14498A523128C468C412E04785F40E8"/>
    <w:rsid w:val="00F1624B"/>
  </w:style>
  <w:style w:type="paragraph" w:customStyle="1" w:styleId="86054C98CEB98C42A0B7EB64026A54D3">
    <w:name w:val="86054C98CEB98C42A0B7EB64026A54D3"/>
    <w:rsid w:val="00BA094C"/>
    <w:pPr>
      <w:spacing w:after="160" w:line="278" w:lineRule="auto"/>
    </w:pPr>
    <w:rPr>
      <w:kern w:val="2"/>
      <w14:ligatures w14:val="standardContextual"/>
    </w:rPr>
  </w:style>
  <w:style w:type="paragraph" w:customStyle="1" w:styleId="0E864187D59F7F4BA94BA72C2D52BFFA">
    <w:name w:val="0E864187D59F7F4BA94BA72C2D52BFFA"/>
    <w:rsid w:val="006973BD"/>
    <w:pPr>
      <w:spacing w:after="160" w:line="278" w:lineRule="auto"/>
    </w:pPr>
    <w:rPr>
      <w:kern w:val="2"/>
      <w14:ligatures w14:val="standardContextual"/>
    </w:rPr>
  </w:style>
  <w:style w:type="paragraph" w:customStyle="1" w:styleId="4C85E4E531BC434CA22C928DC2287A22">
    <w:name w:val="4C85E4E531BC434CA22C928DC2287A22"/>
    <w:rsid w:val="00A96F0D"/>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f6d9e1348686aee938b6b0ff42c28118">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90907687bbfbd498deec813523b1c215"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Props1.xml><?xml version="1.0" encoding="utf-8"?>
<ds:datastoreItem xmlns:ds="http://schemas.openxmlformats.org/officeDocument/2006/customXml" ds:itemID="{F30ECE2D-65F2-49B8-9BBB-619879B8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CF37D-A540-467D-8553-C0CF1579B697}">
  <ds:schemaRefs>
    <ds:schemaRef ds:uri="http://schemas.microsoft.com/sharepoint/v3/contenttype/forms"/>
  </ds:schemaRefs>
</ds:datastoreItem>
</file>

<file path=customXml/itemProps3.xml><?xml version="1.0" encoding="utf-8"?>
<ds:datastoreItem xmlns:ds="http://schemas.openxmlformats.org/officeDocument/2006/customXml" ds:itemID="{228E8277-84B4-4625-BB44-5998C372281B}">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docMetadata/LabelInfo.xml><?xml version="1.0" encoding="utf-8"?>
<clbl:labelList xmlns:clbl="http://schemas.microsoft.com/office/2020/mipLabelMetadata">
  <clbl:label id="{1914bf73-c7ee-45cd-aeda-02e048bf2bd6}" enabled="0" method="" siteId="{1914bf73-c7ee-45cd-aeda-02e048bf2bd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Cochran</dc:creator>
  <cp:keywords/>
  <dc:description/>
  <cp:lastModifiedBy>Weisberg, Timothy@OTS</cp:lastModifiedBy>
  <cp:revision>8</cp:revision>
  <dcterms:created xsi:type="dcterms:W3CDTF">2026-03-19T16:13:00Z</dcterms:created>
  <dcterms:modified xsi:type="dcterms:W3CDTF">2026-03-20T23:03:00Z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0x010100E1D7978D1E43DE4EA43DBD7340A406DC</vt:lpwstr>
  </property>
  <property fmtid="{D5CDD505-2E9C-101B-9397-08002B2CF9AE}" pid="3" name="MediaServiceImageTags">
    <vt:lpwstr/>
  </property>
  <property fmtid="{D5CDD505-2E9C-101B-9397-08002B2CF9AE}" pid="4" name="docLang">
    <vt:lpwstr>en</vt:lpwstr>
  </property>
</Properties>
</file>