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4EA72" w14:textId="12200F8A" w:rsidR="00FC3EE6" w:rsidRPr="00871A20" w:rsidRDefault="00571139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  <w:r w:rsidRPr="00871A20">
        <w:rPr>
          <w:rFonts w:ascii="Century Gothic" w:eastAsia="Times New Roman" w:hAnsi="Century Gothic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6FB7ABA" wp14:editId="149CD5A5">
            <wp:simplePos x="0" y="0"/>
            <wp:positionH relativeFrom="column">
              <wp:posOffset>21771</wp:posOffset>
            </wp:positionH>
            <wp:positionV relativeFrom="paragraph">
              <wp:posOffset>-92528</wp:posOffset>
            </wp:positionV>
            <wp:extent cx="878729" cy="718458"/>
            <wp:effectExtent l="0" t="0" r="0" b="0"/>
            <wp:wrapNone/>
            <wp:docPr id="8" name="Picture 8" descr="Office of Traffic Safe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ffice of Traffic Safet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575" cy="725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6C834" w14:textId="77777777" w:rsidR="00FC3EE6" w:rsidRPr="00871A20" w:rsidRDefault="00FC3EE6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16FC3C42" w14:textId="7FD4647D" w:rsidR="00570007" w:rsidRPr="00871A20" w:rsidRDefault="00570007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30796B7D" w14:textId="21628B27" w:rsidR="560CD2E6" w:rsidRPr="00871A20" w:rsidRDefault="560CD2E6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2D38637E" w14:textId="77777777" w:rsidR="00541A07" w:rsidRPr="00541A07" w:rsidRDefault="00CD4D8E" w:rsidP="00570007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  <w:r w:rsidRPr="00541A07">
        <w:rPr>
          <w:rFonts w:ascii="Century Gothic" w:hAnsi="Century Gothic"/>
          <w:b/>
          <w:bCs/>
          <w:sz w:val="24"/>
          <w:szCs w:val="24"/>
        </w:rPr>
        <w:t>PARA PUBLICACIÓN INMEDIATA</w:t>
      </w:r>
      <w:r w:rsidR="00570007" w:rsidRPr="00541A07">
        <w:rPr>
          <w:rFonts w:ascii="Century Gothic" w:eastAsia="Times New Roman" w:hAnsi="Century Gothic"/>
          <w:b/>
          <w:bCs/>
          <w:sz w:val="24"/>
          <w:szCs w:val="24"/>
        </w:rPr>
        <w:tab/>
      </w:r>
      <w:r w:rsidR="00570007" w:rsidRPr="00541A07">
        <w:rPr>
          <w:rFonts w:ascii="Century Gothic" w:eastAsia="Times New Roman" w:hAnsi="Century Gothic"/>
          <w:b/>
          <w:bCs/>
          <w:sz w:val="24"/>
          <w:szCs w:val="24"/>
        </w:rPr>
        <w:tab/>
      </w:r>
    </w:p>
    <w:p w14:paraId="0956D736" w14:textId="0ABA6EC6" w:rsidR="005009B8" w:rsidRPr="00871A20" w:rsidRDefault="00570007" w:rsidP="00570007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  <w:r w:rsidRPr="00871A20">
        <w:rPr>
          <w:rFonts w:ascii="Century Gothic" w:eastAsia="Times New Roman" w:hAnsi="Century Gothic"/>
          <w:sz w:val="24"/>
          <w:szCs w:val="24"/>
        </w:rPr>
        <w:tab/>
      </w:r>
    </w:p>
    <w:p w14:paraId="445D7F42" w14:textId="34CD09FA" w:rsidR="13A52BF0" w:rsidRPr="00F85559" w:rsidRDefault="00000000" w:rsidP="560CD2E6">
      <w:pPr>
        <w:spacing w:after="0" w:line="240" w:lineRule="auto"/>
        <w:rPr>
          <w:rFonts w:ascii="Century Gothic" w:eastAsia="Times New Roman" w:hAnsi="Century Gothic"/>
          <w:color w:val="00B0F0"/>
          <w:sz w:val="24"/>
          <w:szCs w:val="24"/>
        </w:rPr>
      </w:pP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-855193084"/>
          <w:placeholder>
            <w:docPart w:val="DefaultPlaceholder_-1854013440"/>
          </w:placeholder>
        </w:sdtPr>
        <w:sdtContent>
          <w:r w:rsidR="00541A07" w:rsidRPr="00541A07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mes y año</w:t>
          </w:r>
        </w:sdtContent>
      </w:sdt>
      <w:r w:rsidR="13A52BF0" w:rsidRPr="00871A20">
        <w:rPr>
          <w:rFonts w:ascii="Century Gothic" w:eastAsia="Times New Roman" w:hAnsi="Century Gothic"/>
          <w:sz w:val="24"/>
          <w:szCs w:val="24"/>
        </w:rPr>
        <w:t>, 202</w:t>
      </w:r>
      <w:r w:rsidR="00C608E6">
        <w:rPr>
          <w:rFonts w:ascii="Century Gothic" w:eastAsia="Times New Roman" w:hAnsi="Century Gothic"/>
          <w:sz w:val="24"/>
          <w:szCs w:val="24"/>
        </w:rPr>
        <w:t>6</w:t>
      </w:r>
      <w:r w:rsidR="00731BE4">
        <w:rPr>
          <w:rFonts w:ascii="Century Gothic" w:eastAsia="Times New Roman" w:hAnsi="Century Gothic"/>
          <w:sz w:val="24"/>
          <w:szCs w:val="24"/>
        </w:rPr>
        <w:t xml:space="preserve"> </w:t>
      </w:r>
    </w:p>
    <w:sdt>
      <w:sdtPr>
        <w:rPr>
          <w:rFonts w:ascii="Century Gothic" w:eastAsia="Times New Roman" w:hAnsi="Century Gothic"/>
          <w:sz w:val="24"/>
          <w:szCs w:val="24"/>
          <w:highlight w:val="yellow"/>
        </w:rPr>
        <w:id w:val="-482629058"/>
        <w:placeholder>
          <w:docPart w:val="DefaultPlaceholder_-1854013440"/>
        </w:placeholder>
      </w:sdtPr>
      <w:sdtContent>
        <w:p w14:paraId="3A98A8C3" w14:textId="17354D1A" w:rsidR="13A52BF0" w:rsidRPr="00541A07" w:rsidRDefault="008771AD" w:rsidP="560CD2E6">
          <w:pPr>
            <w:spacing w:after="0" w:line="240" w:lineRule="auto"/>
            <w:rPr>
              <w:rFonts w:ascii="Century Gothic" w:hAnsi="Century Gothic"/>
              <w:sz w:val="24"/>
              <w:szCs w:val="24"/>
              <w:highlight w:val="yellow"/>
            </w:rPr>
          </w:pPr>
          <w:r w:rsidRPr="00541A07">
            <w:rPr>
              <w:rFonts w:ascii="Century Gothic" w:hAnsi="Century Gothic"/>
              <w:sz w:val="24"/>
              <w:szCs w:val="24"/>
              <w:highlight w:val="yellow"/>
            </w:rPr>
            <w:t>Ingresa Primer nombre, Apellido,</w:t>
          </w:r>
          <w:r w:rsidR="00731BE4" w:rsidRPr="00541A07">
            <w:rPr>
              <w:rFonts w:ascii="Century Gothic" w:hAnsi="Century Gothic"/>
              <w:sz w:val="24"/>
              <w:szCs w:val="24"/>
              <w:highlight w:val="yellow"/>
            </w:rPr>
            <w:t xml:space="preserve"> Correo electrónico y Número de teléfono</w:t>
          </w:r>
        </w:p>
      </w:sdtContent>
    </w:sdt>
    <w:p w14:paraId="403B14D1" w14:textId="08F67E9C" w:rsidR="00570007" w:rsidRPr="00871A20" w:rsidRDefault="00570007" w:rsidP="560CD2E6">
      <w:pPr>
        <w:spacing w:after="0" w:line="240" w:lineRule="auto"/>
        <w:rPr>
          <w:rFonts w:ascii="Century Gothic" w:eastAsia="Times New Roman" w:hAnsi="Century Gothic"/>
          <w:b/>
          <w:bCs/>
          <w:sz w:val="24"/>
          <w:szCs w:val="24"/>
        </w:rPr>
      </w:pPr>
    </w:p>
    <w:p w14:paraId="22CF174B" w14:textId="37683010" w:rsidR="00010439" w:rsidRPr="00541A07" w:rsidRDefault="00010439" w:rsidP="560CD2E6">
      <w:pPr>
        <w:spacing w:after="0" w:line="240" w:lineRule="auto"/>
        <w:jc w:val="center"/>
        <w:rPr>
          <w:rFonts w:ascii="Century Gothic" w:eastAsiaTheme="majorEastAsia" w:hAnsi="Century Gothic"/>
          <w:b/>
          <w:bCs/>
          <w:sz w:val="24"/>
          <w:szCs w:val="24"/>
        </w:rPr>
      </w:pPr>
      <w:r w:rsidRPr="00541A07">
        <w:rPr>
          <w:rFonts w:ascii="Century Gothic" w:eastAsiaTheme="majorEastAsia" w:hAnsi="Century Gothic"/>
          <w:b/>
          <w:bCs/>
          <w:sz w:val="24"/>
          <w:szCs w:val="24"/>
        </w:rPr>
        <w:t>Celebra el Cinco de Mayo con Responsabilidad</w:t>
      </w:r>
    </w:p>
    <w:p w14:paraId="7F688A44" w14:textId="77777777" w:rsidR="00570007" w:rsidRPr="00571139" w:rsidRDefault="00570007" w:rsidP="00570007">
      <w:pPr>
        <w:spacing w:after="0" w:line="240" w:lineRule="auto"/>
        <w:jc w:val="center"/>
        <w:rPr>
          <w:rFonts w:ascii="Century Gothic" w:eastAsiaTheme="majorEastAsia" w:hAnsi="Century Gothic"/>
          <w:b/>
          <w:bCs/>
          <w:sz w:val="24"/>
          <w:szCs w:val="24"/>
        </w:rPr>
      </w:pPr>
    </w:p>
    <w:p w14:paraId="32292B3E" w14:textId="545AFC3E" w:rsidR="755D6499" w:rsidRPr="00571139" w:rsidRDefault="00000000" w:rsidP="560CD2E6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-1149520050"/>
          <w:placeholder>
            <w:docPart w:val="DefaultPlaceholder_-1854013440"/>
          </w:placeholder>
        </w:sdtPr>
        <w:sdtContent>
          <w:r w:rsidR="00541A07" w:rsidRPr="00571139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su ciudad</w:t>
          </w:r>
        </w:sdtContent>
      </w:sdt>
      <w:r w:rsidR="755D6499" w:rsidRPr="00571139">
        <w:rPr>
          <w:rFonts w:ascii="Century Gothic" w:eastAsia="Times New Roman" w:hAnsi="Century Gothic"/>
          <w:sz w:val="24"/>
          <w:szCs w:val="24"/>
        </w:rPr>
        <w:t>, C</w:t>
      </w:r>
      <w:r w:rsidR="00570007" w:rsidRPr="00571139">
        <w:rPr>
          <w:rFonts w:ascii="Century Gothic" w:eastAsia="Times New Roman" w:hAnsi="Century Gothic"/>
          <w:sz w:val="24"/>
          <w:szCs w:val="24"/>
        </w:rPr>
        <w:t>alif</w:t>
      </w:r>
      <w:r w:rsidR="009230DD" w:rsidRPr="00571139">
        <w:rPr>
          <w:rFonts w:ascii="Century Gothic" w:eastAsia="Times New Roman" w:hAnsi="Century Gothic"/>
          <w:sz w:val="24"/>
          <w:szCs w:val="24"/>
        </w:rPr>
        <w:t>ornia</w:t>
      </w:r>
      <w:r w:rsidR="00570007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r w:rsidR="0E29A2E6" w:rsidRPr="00571139">
        <w:rPr>
          <w:rFonts w:ascii="Century Gothic" w:eastAsia="Times New Roman" w:hAnsi="Century Gothic"/>
          <w:sz w:val="24"/>
          <w:szCs w:val="24"/>
        </w:rPr>
        <w:t>–</w:t>
      </w:r>
      <w:r w:rsidR="00591582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168000407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41A07" w:rsidRPr="00571139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el nombre de la agencia</w:t>
          </w:r>
        </w:sdtContent>
      </w:sdt>
      <w:r w:rsidR="739F379F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r w:rsidR="00541A07" w:rsidRPr="00571139">
        <w:rPr>
          <w:rFonts w:ascii="Century Gothic" w:eastAsia="Times New Roman" w:hAnsi="Century Gothic"/>
          <w:sz w:val="24"/>
          <w:szCs w:val="24"/>
        </w:rPr>
        <w:t>invita al público a celebrar el Cinco de Mayo con responsabilidad, planificando con anticipación y designando a un conductor sobrio.</w:t>
      </w:r>
    </w:p>
    <w:p w14:paraId="5C40F3C3" w14:textId="77777777" w:rsidR="00570007" w:rsidRPr="00571139" w:rsidRDefault="00570007" w:rsidP="00570007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5FEE642D" w14:textId="77777777" w:rsidR="00571139" w:rsidRPr="00571139" w:rsidRDefault="00000000" w:rsidP="00571139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sdt>
        <w:sdtPr>
          <w:rPr>
            <w:rFonts w:ascii="Century Gothic" w:eastAsia="Times New Roman" w:hAnsi="Century Gothic"/>
            <w:b/>
            <w:bCs/>
            <w:sz w:val="24"/>
            <w:szCs w:val="24"/>
            <w:highlight w:val="yellow"/>
          </w:rPr>
          <w:id w:val="-1417019512"/>
          <w:placeholder>
            <w:docPart w:val="DefaultPlaceholder_-1854013440"/>
          </w:placeholder>
        </w:sdtPr>
        <w:sdtContent>
          <w:r w:rsidR="00571139" w:rsidRPr="00571139">
            <w:rPr>
              <w:rFonts w:ascii="Century Gothic" w:eastAsia="Times New Roman" w:hAnsi="Century Gothic"/>
              <w:b/>
              <w:bCs/>
              <w:sz w:val="24"/>
              <w:szCs w:val="24"/>
              <w:highlight w:val="yellow"/>
            </w:rPr>
            <w:t>Eliminar si no aplica</w:t>
          </w:r>
        </w:sdtContent>
      </w:sdt>
      <w:r w:rsidR="00612C88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r w:rsidR="00571139" w:rsidRPr="00571139">
        <w:rPr>
          <w:rFonts w:ascii="Century Gothic" w:eastAsia="Times New Roman" w:hAnsi="Century Gothic"/>
          <w:sz w:val="24"/>
          <w:szCs w:val="24"/>
        </w:rPr>
        <w:t>El 5 de mayo,</w:t>
      </w:r>
      <w:r w:rsidR="3C82D31F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-100528462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71139" w:rsidRPr="00571139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el nombre de la agencia</w:t>
          </w:r>
        </w:sdtContent>
      </w:sdt>
      <w:r w:rsidR="30677A1E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r w:rsidR="00571139" w:rsidRPr="00571139">
        <w:rPr>
          <w:rFonts w:ascii="Century Gothic" w:eastAsia="Times New Roman" w:hAnsi="Century Gothic"/>
          <w:sz w:val="24"/>
          <w:szCs w:val="24"/>
        </w:rPr>
        <w:t xml:space="preserve">tendrá oficiales adicionales en patrulla desde las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124723031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571139" w:rsidRPr="00571139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hora p.m.</w:t>
          </w:r>
          <w:r w:rsidR="00571139" w:rsidRPr="00571139">
            <w:rPr>
              <w:rFonts w:ascii="Century Gothic" w:eastAsia="Times New Roman" w:hAnsi="Century Gothic"/>
              <w:sz w:val="24"/>
              <w:szCs w:val="24"/>
            </w:rPr>
            <w:t xml:space="preserve"> </w:t>
          </w:r>
          <w:r w:rsidR="00571139" w:rsidRPr="00571139">
            <w:rPr>
              <w:rFonts w:ascii="Century Gothic" w:eastAsia="Times New Roman" w:hAnsi="Century Gothic"/>
              <w:sz w:val="24"/>
              <w:szCs w:val="24"/>
              <w:highlight w:val="yellow"/>
            </w:rPr>
            <w:t>hasta las Ingrese hora p.m.</w:t>
          </w:r>
        </w:sdtContent>
      </w:sdt>
      <w:r w:rsidR="00571139" w:rsidRPr="00571139">
        <w:rPr>
          <w:rFonts w:ascii="Century Gothic" w:eastAsia="Times New Roman" w:hAnsi="Century Gothic"/>
          <w:sz w:val="24"/>
          <w:szCs w:val="24"/>
        </w:rPr>
        <w:t>, buscando conductores sospechosos de manejar bajo los efectos del alcohol y/o drogas.</w:t>
      </w:r>
    </w:p>
    <w:p w14:paraId="16DAC300" w14:textId="177AD5E4" w:rsidR="45BD3188" w:rsidRPr="00571139" w:rsidRDefault="45BD3188" w:rsidP="45BD3188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313138AA" w14:textId="612DB3B2" w:rsidR="00571139" w:rsidRPr="00571139" w:rsidRDefault="00571139" w:rsidP="00571139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r w:rsidRPr="00571139">
        <w:rPr>
          <w:rFonts w:ascii="Century Gothic" w:eastAsia="Times New Roman" w:hAnsi="Century Gothic"/>
          <w:sz w:val="24"/>
          <w:szCs w:val="24"/>
        </w:rPr>
        <w:t>“No pongas en riesgo tu vida ni la de los demás en la carretera conduciendo bajo los efectos de sustancias,”</w:t>
      </w:r>
      <w:r w:rsidR="00591582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35131001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Pr="00571139">
            <w:rPr>
              <w:rFonts w:ascii="Century Gothic" w:eastAsia="Times New Roman" w:hAnsi="Century Gothic"/>
              <w:sz w:val="24"/>
              <w:szCs w:val="24"/>
              <w:highlight w:val="yellow"/>
            </w:rPr>
            <w:t>Ingrese cargo, [Nombre Apellido</w:t>
          </w:r>
        </w:sdtContent>
      </w:sdt>
      <w:r w:rsidR="1250E16B" w:rsidRPr="00571139">
        <w:rPr>
          <w:rFonts w:ascii="Century Gothic" w:eastAsia="Times New Roman" w:hAnsi="Century Gothic"/>
          <w:sz w:val="24"/>
          <w:szCs w:val="24"/>
        </w:rPr>
        <w:t xml:space="preserve"> </w:t>
      </w:r>
      <w:r w:rsidRPr="00571139">
        <w:rPr>
          <w:rFonts w:ascii="Century Gothic" w:eastAsia="Times New Roman" w:hAnsi="Century Gothic"/>
          <w:sz w:val="24"/>
          <w:szCs w:val="24"/>
        </w:rPr>
        <w:t>dijo</w:t>
      </w:r>
      <w:r w:rsidR="1250E16B" w:rsidRPr="00571139">
        <w:rPr>
          <w:rFonts w:ascii="Century Gothic" w:eastAsia="Times New Roman" w:hAnsi="Century Gothic"/>
          <w:sz w:val="24"/>
          <w:szCs w:val="24"/>
        </w:rPr>
        <w:t xml:space="preserve">. </w:t>
      </w:r>
      <w:r w:rsidRPr="00571139">
        <w:rPr>
          <w:rFonts w:ascii="Century Gothic" w:eastAsia="Times New Roman" w:hAnsi="Century Gothic"/>
          <w:sz w:val="24"/>
          <w:szCs w:val="24"/>
        </w:rPr>
        <w:t>“Si planeas celebrar con una o dos bebidas, deja las llaves en casa y designa a un conductor sobrio.”</w:t>
      </w:r>
    </w:p>
    <w:p w14:paraId="589F8EE4" w14:textId="17D141FC" w:rsidR="005009B8" w:rsidRPr="00871A20" w:rsidRDefault="005009B8" w:rsidP="37010E5E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</w:p>
    <w:p w14:paraId="6027E608" w14:textId="41EFFF87" w:rsidR="00591582" w:rsidRPr="00AD2CAB" w:rsidRDefault="00571139" w:rsidP="0059158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AD2CAB">
        <w:rPr>
          <w:rFonts w:ascii="Century Gothic" w:eastAsia="Times New Roman" w:hAnsi="Century Gothic"/>
          <w:sz w:val="24"/>
          <w:szCs w:val="24"/>
        </w:rPr>
        <w:t>El</w:t>
      </w:r>
      <w:r w:rsidR="00FE2AB5" w:rsidRPr="00AD2CAB">
        <w:rPr>
          <w:rFonts w:ascii="Century Gothic" w:eastAsia="Times New Roman" w:hAnsi="Century Gothic"/>
          <w:sz w:val="24"/>
          <w:szCs w:val="24"/>
        </w:rPr>
        <w:t xml:space="preserve"> </w:t>
      </w:r>
      <w:sdt>
        <w:sdtPr>
          <w:rPr>
            <w:rFonts w:ascii="Century Gothic" w:eastAsia="Times New Roman" w:hAnsi="Century Gothic"/>
            <w:sz w:val="24"/>
            <w:szCs w:val="24"/>
          </w:rPr>
          <w:id w:val="140785676"/>
          <w:placeholder>
            <w:docPart w:val="AD0F53F394C7694A928A8175DA52983E"/>
          </w:placeholder>
        </w:sdtPr>
        <w:sdtEndPr>
          <w:rPr>
            <w:highlight w:val="yellow"/>
          </w:rPr>
        </w:sdtEndPr>
        <w:sdtContent>
          <w:r w:rsidRPr="00AD2CAB">
            <w:rPr>
              <w:rFonts w:ascii="Century Gothic" w:hAnsi="Century Gothic"/>
              <w:sz w:val="24"/>
              <w:szCs w:val="24"/>
              <w:highlight w:val="yellow"/>
            </w:rPr>
            <w:t>Ingrese nombre del departamento de policía</w:t>
          </w:r>
        </w:sdtContent>
      </w:sdt>
      <w:r w:rsidR="00964BAA" w:rsidRPr="00AD2CAB">
        <w:rPr>
          <w:rFonts w:ascii="Century Gothic" w:eastAsia="Times New Roman" w:hAnsi="Century Gothic"/>
          <w:sz w:val="24"/>
          <w:szCs w:val="24"/>
          <w:highlight w:val="yellow"/>
        </w:rPr>
        <w:t xml:space="preserve"> </w:t>
      </w:r>
      <w:r w:rsidRPr="00AD2CAB">
        <w:rPr>
          <w:rFonts w:ascii="Century Gothic" w:eastAsia="Times New Roman" w:hAnsi="Century Gothic"/>
          <w:sz w:val="24"/>
          <w:szCs w:val="24"/>
        </w:rPr>
        <w:t xml:space="preserve"> </w:t>
      </w:r>
      <w:r w:rsidRPr="00AD2CAB">
        <w:rPr>
          <w:rFonts w:ascii="Century Gothic" w:hAnsi="Century Gothic"/>
          <w:sz w:val="24"/>
          <w:szCs w:val="24"/>
        </w:rPr>
        <w:t>desea recordar a la comunidad que el alcohol no es la única sustancia que puede afectar la capacidad para conducir. Los medicamentos con receta, los medicamentos de venta libre, los productos de cannabis y otras drogas también pueden causar deterioro. Si planeas beber o tomar medicamentos que incluyan una advertencia sobre conducir, permite que alguien sobrio maneje. Si ves a alguien que parece estar conduciendo bajo los efectos de sustancias, llama al 9-1-1.</w:t>
      </w:r>
    </w:p>
    <w:p w14:paraId="4C56739C" w14:textId="77777777" w:rsidR="00570007" w:rsidRPr="00AD2CAB" w:rsidRDefault="00570007" w:rsidP="0057000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D497765" w14:textId="4506BC35" w:rsidR="00055388" w:rsidRPr="00AD2CAB" w:rsidRDefault="00000000" w:rsidP="37010E5E">
      <w:pPr>
        <w:spacing w:after="0" w:line="240" w:lineRule="auto"/>
        <w:rPr>
          <w:rFonts w:ascii="Century Gothic" w:eastAsia="Times New Roman" w:hAnsi="Century Gothic"/>
          <w:sz w:val="24"/>
          <w:szCs w:val="24"/>
        </w:rPr>
      </w:pPr>
      <w:sdt>
        <w:sdtPr>
          <w:rPr>
            <w:rFonts w:ascii="Century Gothic" w:eastAsia="Times New Roman" w:hAnsi="Century Gothic"/>
            <w:sz w:val="24"/>
            <w:szCs w:val="24"/>
            <w:highlight w:val="yellow"/>
          </w:rPr>
          <w:id w:val="2093044828"/>
          <w:placeholder>
            <w:docPart w:val="DefaultPlaceholder_-1854013440"/>
          </w:placeholder>
        </w:sdtPr>
        <w:sdtContent>
          <w:r w:rsidR="00571139" w:rsidRPr="00AD2CAB">
            <w:rPr>
              <w:rFonts w:ascii="Century Gothic" w:eastAsia="Times New Roman" w:hAnsi="Century Gothic"/>
              <w:sz w:val="24"/>
              <w:szCs w:val="24"/>
              <w:highlight w:val="yellow"/>
            </w:rPr>
            <w:t>Eliminar si no aplica</w:t>
          </w:r>
        </w:sdtContent>
      </w:sdt>
      <w:r w:rsidR="6635BA65" w:rsidRPr="00AD2CAB">
        <w:rPr>
          <w:rFonts w:ascii="Century Gothic" w:eastAsia="Times New Roman" w:hAnsi="Century Gothic"/>
          <w:sz w:val="24"/>
          <w:szCs w:val="24"/>
        </w:rPr>
        <w:t xml:space="preserve"> </w:t>
      </w:r>
      <w:r w:rsidR="00055388" w:rsidRPr="00AD2CAB">
        <w:rPr>
          <w:rFonts w:ascii="Century Gothic" w:eastAsia="Times New Roman" w:hAnsi="Century Gothic"/>
          <w:sz w:val="24"/>
          <w:szCs w:val="24"/>
        </w:rPr>
        <w:t>La financiación de este programa es proporcionada por una subvención de la Oficina de Seguridad Vial de California, a través de la Administración Nacional de Seguridad en el Tráfico de Carreteras (NHTSA).</w:t>
      </w:r>
    </w:p>
    <w:p w14:paraId="5D58441D" w14:textId="77777777" w:rsidR="00FC3EE6" w:rsidRDefault="00FC3EE6" w:rsidP="37010E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C8746B" w14:textId="044FDF0B" w:rsidR="4CD1393D" w:rsidRPr="00AD2CAB" w:rsidRDefault="4CD1393D" w:rsidP="37010E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2CAB">
        <w:rPr>
          <w:rFonts w:ascii="Times New Roman" w:eastAsia="Times New Roman" w:hAnsi="Times New Roman"/>
          <w:sz w:val="24"/>
          <w:szCs w:val="24"/>
        </w:rPr>
        <w:t>###</w:t>
      </w:r>
    </w:p>
    <w:p w14:paraId="68D7C2CF" w14:textId="3C8F2A93" w:rsidR="00570007" w:rsidRDefault="00571139" w:rsidP="005700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3342C0" wp14:editId="68A997A7">
            <wp:simplePos x="0" y="0"/>
            <wp:positionH relativeFrom="column">
              <wp:posOffset>3526971</wp:posOffset>
            </wp:positionH>
            <wp:positionV relativeFrom="paragraph">
              <wp:posOffset>85634</wp:posOffset>
            </wp:positionV>
            <wp:extent cx="1050472" cy="840378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231" cy="84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F2E76E1" wp14:editId="5FBCCA4B">
            <wp:simplePos x="0" y="0"/>
            <wp:positionH relativeFrom="column">
              <wp:posOffset>495300</wp:posOffset>
            </wp:positionH>
            <wp:positionV relativeFrom="paragraph">
              <wp:posOffset>123735</wp:posOffset>
            </wp:positionV>
            <wp:extent cx="1850571" cy="793166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550" cy="807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8E8C4" w14:textId="69E6946A" w:rsidR="290657F9" w:rsidRDefault="290657F9" w:rsidP="37010E5E">
      <w:pPr>
        <w:spacing w:after="0" w:line="240" w:lineRule="auto"/>
        <w:jc w:val="right"/>
      </w:pPr>
      <w:r>
        <w:t xml:space="preserve">     </w:t>
      </w:r>
    </w:p>
    <w:p w14:paraId="5DBBC4A8" w14:textId="17613E3C" w:rsidR="37010E5E" w:rsidRDefault="37010E5E" w:rsidP="37010E5E"/>
    <w:sectPr w:rsidR="37010E5E" w:rsidSect="00E74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07"/>
    <w:rsid w:val="00010439"/>
    <w:rsid w:val="00012107"/>
    <w:rsid w:val="0004286E"/>
    <w:rsid w:val="00055388"/>
    <w:rsid w:val="000D5517"/>
    <w:rsid w:val="0021635C"/>
    <w:rsid w:val="00222A22"/>
    <w:rsid w:val="00270571"/>
    <w:rsid w:val="002B0E19"/>
    <w:rsid w:val="00323148"/>
    <w:rsid w:val="00323838"/>
    <w:rsid w:val="0034171D"/>
    <w:rsid w:val="00354ECA"/>
    <w:rsid w:val="00366465"/>
    <w:rsid w:val="003671DB"/>
    <w:rsid w:val="004438C3"/>
    <w:rsid w:val="00486447"/>
    <w:rsid w:val="004A2A12"/>
    <w:rsid w:val="005009B8"/>
    <w:rsid w:val="00541A07"/>
    <w:rsid w:val="00561E6B"/>
    <w:rsid w:val="00570007"/>
    <w:rsid w:val="00571139"/>
    <w:rsid w:val="00591582"/>
    <w:rsid w:val="005D727D"/>
    <w:rsid w:val="00612C88"/>
    <w:rsid w:val="006B57AC"/>
    <w:rsid w:val="006E433A"/>
    <w:rsid w:val="006E79AF"/>
    <w:rsid w:val="006F7BBB"/>
    <w:rsid w:val="0070576E"/>
    <w:rsid w:val="00731BE4"/>
    <w:rsid w:val="00753CF7"/>
    <w:rsid w:val="007D69A8"/>
    <w:rsid w:val="00871A20"/>
    <w:rsid w:val="008736BA"/>
    <w:rsid w:val="008771AD"/>
    <w:rsid w:val="00884B6B"/>
    <w:rsid w:val="008B2BBC"/>
    <w:rsid w:val="009230DD"/>
    <w:rsid w:val="00964BAA"/>
    <w:rsid w:val="00A11C94"/>
    <w:rsid w:val="00A44CD2"/>
    <w:rsid w:val="00A935E9"/>
    <w:rsid w:val="00AB17BE"/>
    <w:rsid w:val="00AC014E"/>
    <w:rsid w:val="00AD2CAB"/>
    <w:rsid w:val="00AF6195"/>
    <w:rsid w:val="00B75403"/>
    <w:rsid w:val="00B83AFE"/>
    <w:rsid w:val="00B869F7"/>
    <w:rsid w:val="00B91CBF"/>
    <w:rsid w:val="00C07C74"/>
    <w:rsid w:val="00C608E6"/>
    <w:rsid w:val="00CD4D8E"/>
    <w:rsid w:val="00CE63E4"/>
    <w:rsid w:val="00DB56D1"/>
    <w:rsid w:val="00DD5F23"/>
    <w:rsid w:val="00E45C05"/>
    <w:rsid w:val="00E74794"/>
    <w:rsid w:val="00EE45C9"/>
    <w:rsid w:val="00F85559"/>
    <w:rsid w:val="00FC3EE6"/>
    <w:rsid w:val="00FE2AB5"/>
    <w:rsid w:val="023DA4FD"/>
    <w:rsid w:val="05720B26"/>
    <w:rsid w:val="0C78A9F9"/>
    <w:rsid w:val="0E29A2E6"/>
    <w:rsid w:val="1250E16B"/>
    <w:rsid w:val="1288E5A5"/>
    <w:rsid w:val="13A52BF0"/>
    <w:rsid w:val="19D2A8E1"/>
    <w:rsid w:val="1A6783EB"/>
    <w:rsid w:val="1C44EF5A"/>
    <w:rsid w:val="1F1695E2"/>
    <w:rsid w:val="1F17415F"/>
    <w:rsid w:val="20288429"/>
    <w:rsid w:val="20596538"/>
    <w:rsid w:val="26AA3B95"/>
    <w:rsid w:val="290657F9"/>
    <w:rsid w:val="2D7B5775"/>
    <w:rsid w:val="2E6B6B33"/>
    <w:rsid w:val="2EED046F"/>
    <w:rsid w:val="30677A1E"/>
    <w:rsid w:val="32E6A9B8"/>
    <w:rsid w:val="355704F3"/>
    <w:rsid w:val="37010E5E"/>
    <w:rsid w:val="374D4DC6"/>
    <w:rsid w:val="37739A47"/>
    <w:rsid w:val="3A3A034C"/>
    <w:rsid w:val="3A647118"/>
    <w:rsid w:val="3C82D31F"/>
    <w:rsid w:val="43604E03"/>
    <w:rsid w:val="45BD3188"/>
    <w:rsid w:val="4A15C495"/>
    <w:rsid w:val="4CD1393D"/>
    <w:rsid w:val="522A7721"/>
    <w:rsid w:val="52AB8EA1"/>
    <w:rsid w:val="549AF37D"/>
    <w:rsid w:val="55862DA8"/>
    <w:rsid w:val="55CFFB53"/>
    <w:rsid w:val="560CD2E6"/>
    <w:rsid w:val="5ACF87C0"/>
    <w:rsid w:val="5D63EEC3"/>
    <w:rsid w:val="62BEBD13"/>
    <w:rsid w:val="632855E2"/>
    <w:rsid w:val="652056C6"/>
    <w:rsid w:val="6635BA65"/>
    <w:rsid w:val="7238EEDA"/>
    <w:rsid w:val="739F379F"/>
    <w:rsid w:val="755D6499"/>
    <w:rsid w:val="7A3A3247"/>
    <w:rsid w:val="7CA0D41A"/>
    <w:rsid w:val="7F30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45C7D"/>
  <w14:defaultImageDpi w14:val="300"/>
  <w15:docId w15:val="{E9EE4BE7-8F56-B54F-8549-EA91AA55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0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27D"/>
    <w:rPr>
      <w:color w:val="808080"/>
    </w:rPr>
  </w:style>
  <w:style w:type="paragraph" w:styleId="Revision">
    <w:name w:val="Revision"/>
    <w:hidden/>
    <w:uiPriority w:val="99"/>
    <w:semiHidden/>
    <w:rsid w:val="007D69A8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E7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9A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9A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44AC-08CF-484B-8CDD-FD4B8A5B0D1A}"/>
      </w:docPartPr>
      <w:docPartBody>
        <w:p w:rsidR="001E4776" w:rsidRDefault="00504984">
          <w:r w:rsidRPr="00335E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F53F394C7694A928A8175DA529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83DA-FAC5-0547-BE7B-8C232CCDEE43}"/>
      </w:docPartPr>
      <w:docPartBody>
        <w:p w:rsidR="00D32F58" w:rsidRDefault="00FF5083" w:rsidP="00FF5083">
          <w:pPr>
            <w:pStyle w:val="AD0F53F394C7694A928A8175DA52983E"/>
          </w:pPr>
          <w:r w:rsidRPr="000A10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84"/>
    <w:rsid w:val="001B4332"/>
    <w:rsid w:val="001E4776"/>
    <w:rsid w:val="0021635C"/>
    <w:rsid w:val="002B0E19"/>
    <w:rsid w:val="002D4A2A"/>
    <w:rsid w:val="00347399"/>
    <w:rsid w:val="00354ECA"/>
    <w:rsid w:val="003668DD"/>
    <w:rsid w:val="004A2A12"/>
    <w:rsid w:val="004D208C"/>
    <w:rsid w:val="00504984"/>
    <w:rsid w:val="00524212"/>
    <w:rsid w:val="00793D3E"/>
    <w:rsid w:val="007F7D1A"/>
    <w:rsid w:val="008469DB"/>
    <w:rsid w:val="00877D54"/>
    <w:rsid w:val="00967C8C"/>
    <w:rsid w:val="009873FA"/>
    <w:rsid w:val="00992A82"/>
    <w:rsid w:val="009D451E"/>
    <w:rsid w:val="00A935E9"/>
    <w:rsid w:val="00AE0719"/>
    <w:rsid w:val="00B11BC3"/>
    <w:rsid w:val="00D32F58"/>
    <w:rsid w:val="00E25794"/>
    <w:rsid w:val="00E661A7"/>
    <w:rsid w:val="00ED46E0"/>
    <w:rsid w:val="00EE130B"/>
    <w:rsid w:val="00F104EC"/>
    <w:rsid w:val="00FB1DCA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083"/>
    <w:rPr>
      <w:color w:val="808080"/>
    </w:rPr>
  </w:style>
  <w:style w:type="paragraph" w:customStyle="1" w:styleId="AD0F53F394C7694A928A8175DA52983E">
    <w:name w:val="AD0F53F394C7694A928A8175DA52983E"/>
    <w:rsid w:val="00FF50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4C5BEFEA-4BDA-4EB2-8900-EC08791DE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5786D-D576-4197-9F8A-82AFA993F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48AB0-B117-4A0E-A0F1-10FB734D595A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Weisberg</dc:creator>
  <cp:keywords/>
  <dc:description/>
  <cp:lastModifiedBy>Weisberg, Timothy@OTS</cp:lastModifiedBy>
  <cp:revision>23</cp:revision>
  <dcterms:created xsi:type="dcterms:W3CDTF">2026-03-16T19:34:00Z</dcterms:created>
  <dcterms:modified xsi:type="dcterms:W3CDTF">2026-03-20T23:03:00Z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