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CA9B" w14:textId="49CBE5A1" w:rsidR="005728C3" w:rsidRPr="00165D98" w:rsidRDefault="00FE57BA" w:rsidP="76F0794F">
      <w:pPr>
        <w:rPr>
          <w:b/>
          <w:bCs/>
        </w:rPr>
      </w:pPr>
      <w:r>
        <w:rPr>
          <w:rFonts w:ascii="Century Gothic" w:eastAsia="Century Gothic" w:hAnsi="Century Gothic" w:cs="Century Gothic"/>
          <w:noProof/>
        </w:rPr>
        <w:drawing>
          <wp:anchor distT="0" distB="0" distL="114300" distR="114300" simplePos="0" relativeHeight="251663360" behindDoc="0" locked="0" layoutInCell="1" allowOverlap="1" wp14:anchorId="4D62C60B" wp14:editId="69FF7477">
            <wp:simplePos x="0" y="0"/>
            <wp:positionH relativeFrom="column">
              <wp:posOffset>4826000</wp:posOffset>
            </wp:positionH>
            <wp:positionV relativeFrom="paragraph">
              <wp:posOffset>-476250</wp:posOffset>
            </wp:positionV>
            <wp:extent cx="1211367" cy="760730"/>
            <wp:effectExtent l="0" t="0" r="0" b="127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2778" cy="761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7ECFC076" wp14:editId="29A287E9">
            <wp:simplePos x="0" y="0"/>
            <wp:positionH relativeFrom="column">
              <wp:posOffset>3771900</wp:posOffset>
            </wp:positionH>
            <wp:positionV relativeFrom="paragraph">
              <wp:posOffset>-504737</wp:posOffset>
            </wp:positionV>
            <wp:extent cx="961769" cy="786352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S Logo Color 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769" cy="786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8BBFE05" wp14:editId="452A2261">
            <wp:simplePos x="0" y="0"/>
            <wp:positionH relativeFrom="column">
              <wp:posOffset>2038350</wp:posOffset>
            </wp:positionH>
            <wp:positionV relativeFrom="paragraph">
              <wp:posOffset>-473710</wp:posOffset>
            </wp:positionV>
            <wp:extent cx="1771554" cy="759157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 Safely Logo_OTS_Lockup_blue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554" cy="759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b/>
            <w:bCs/>
            <w:sz w:val="22"/>
            <w:szCs w:val="22"/>
            <w:highlight w:val="yellow"/>
          </w:rPr>
          <w:id w:val="244228861"/>
          <w:placeholder>
            <w:docPart w:val="DefaultPlaceholder_-1854013440"/>
          </w:placeholder>
        </w:sdtPr>
        <w:sdtEndPr>
          <w:rPr>
            <w:sz w:val="24"/>
            <w:szCs w:val="24"/>
          </w:rPr>
        </w:sdtEndPr>
        <w:sdtContent>
          <w:r w:rsidR="00FF1B10" w:rsidRPr="00165D98">
            <w:rPr>
              <w:b/>
              <w:bCs/>
              <w:highlight w:val="yellow"/>
            </w:rPr>
            <w:t>E</w:t>
          </w:r>
          <w:r w:rsidR="0D725488" w:rsidRPr="00165D98">
            <w:rPr>
              <w:b/>
              <w:bCs/>
              <w:highlight w:val="yellow"/>
            </w:rPr>
            <w:t>NTER AGENCY LOGO</w:t>
          </w:r>
        </w:sdtContent>
      </w:sdt>
    </w:p>
    <w:p w14:paraId="583DBC53" w14:textId="73FC0C6A" w:rsidR="00EA63E0" w:rsidRPr="00165D98" w:rsidRDefault="00EA63E0" w:rsidP="76F0794F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FOR IMMEDIATE RELEASE</w:t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  <w:r w:rsidRPr="00165D98">
        <w:rPr>
          <w:b/>
        </w:rPr>
        <w:tab/>
      </w:r>
    </w:p>
    <w:p w14:paraId="556F35AA" w14:textId="6A0A0AAB" w:rsidR="00EA63E0" w:rsidRPr="00165D98" w:rsidRDefault="00000000" w:rsidP="76F0794F">
      <w:pPr>
        <w:rPr>
          <w:rFonts w:ascii="Century Gothic" w:eastAsia="Century Gothic" w:hAnsi="Century Gothic" w:cs="Century Gothic"/>
          <w:b/>
          <w:bCs/>
        </w:rPr>
      </w:pPr>
      <w:sdt>
        <w:sdtPr>
          <w:rPr>
            <w:rFonts w:ascii="Century Gothic" w:eastAsia="Century Gothic" w:hAnsi="Century Gothic" w:cs="Century Gothic"/>
            <w:b/>
            <w:bCs/>
            <w:highlight w:val="yellow"/>
          </w:rPr>
          <w:id w:val="-773626298"/>
          <w:placeholder>
            <w:docPart w:val="DefaultPlaceholder_-1854013440"/>
          </w:placeholder>
        </w:sdtPr>
        <w:sdtContent>
          <w:r w:rsidR="71FC6BB0" w:rsidRPr="00165D98">
            <w:rPr>
              <w:rFonts w:ascii="Century Gothic" w:eastAsia="Century Gothic" w:hAnsi="Century Gothic" w:cs="Century Gothic"/>
              <w:b/>
              <w:bCs/>
              <w:highlight w:val="yellow"/>
            </w:rPr>
            <w:t>Enter Month and Day</w:t>
          </w:r>
        </w:sdtContent>
      </w:sdt>
      <w:r w:rsidR="7FAE2C98" w:rsidRPr="00165D98">
        <w:rPr>
          <w:rFonts w:ascii="Century Gothic" w:eastAsia="Century Gothic" w:hAnsi="Century Gothic" w:cs="Century Gothic"/>
          <w:b/>
          <w:bCs/>
        </w:rPr>
        <w:t xml:space="preserve">, </w:t>
      </w:r>
      <w:r w:rsidR="00EA63E0" w:rsidRPr="00165D98">
        <w:rPr>
          <w:rFonts w:ascii="Century Gothic" w:eastAsia="Century Gothic" w:hAnsi="Century Gothic" w:cs="Century Gothic"/>
          <w:b/>
          <w:bCs/>
        </w:rPr>
        <w:t>20</w:t>
      </w:r>
      <w:r w:rsidR="5D396920" w:rsidRPr="00165D98">
        <w:rPr>
          <w:rFonts w:ascii="Century Gothic" w:eastAsia="Century Gothic" w:hAnsi="Century Gothic" w:cs="Century Gothic"/>
          <w:b/>
          <w:bCs/>
        </w:rPr>
        <w:t>2</w:t>
      </w:r>
      <w:r w:rsidR="000E5A4F">
        <w:rPr>
          <w:rFonts w:ascii="Century Gothic" w:eastAsia="Century Gothic" w:hAnsi="Century Gothic" w:cs="Century Gothic"/>
          <w:b/>
          <w:bCs/>
        </w:rPr>
        <w:t>5</w:t>
      </w:r>
    </w:p>
    <w:sdt>
      <w:sdtPr>
        <w:rPr>
          <w:rFonts w:ascii="Century Gothic" w:eastAsia="Century Gothic" w:hAnsi="Century Gothic" w:cs="Century Gothic"/>
          <w:b/>
          <w:bCs/>
          <w:highlight w:val="yellow"/>
        </w:rPr>
        <w:id w:val="-1506435910"/>
        <w:placeholder>
          <w:docPart w:val="DefaultPlaceholder_-1854013440"/>
        </w:placeholder>
      </w:sdtPr>
      <w:sdtContent>
        <w:p w14:paraId="150AC628" w14:textId="2AEA1C99" w:rsidR="00EA63E0" w:rsidRPr="00165D98" w:rsidRDefault="5707AB29" w:rsidP="76F0794F">
          <w:pPr>
            <w:rPr>
              <w:rFonts w:ascii="Century Gothic" w:eastAsia="Century Gothic" w:hAnsi="Century Gothic" w:cs="Century Gothic"/>
              <w:b/>
              <w:bCs/>
              <w:highlight w:val="yellow"/>
            </w:rPr>
          </w:pPr>
          <w:r w:rsidRPr="00165D98">
            <w:rPr>
              <w:rFonts w:ascii="Century Gothic" w:eastAsia="Century Gothic" w:hAnsi="Century Gothic" w:cs="Century Gothic"/>
              <w:b/>
              <w:bCs/>
              <w:highlight w:val="yellow"/>
            </w:rPr>
            <w:t>Enter First Name, Last Name, Phone Number and Email</w:t>
          </w:r>
        </w:p>
      </w:sdtContent>
    </w:sdt>
    <w:p w14:paraId="31A9B8D9" w14:textId="747BE777" w:rsidR="00AC102D" w:rsidRPr="00165D98" w:rsidRDefault="00AC102D" w:rsidP="76F0794F">
      <w:pPr>
        <w:spacing w:line="259" w:lineRule="auto"/>
        <w:jc w:val="center"/>
        <w:rPr>
          <w:rFonts w:ascii="Century Gothic" w:eastAsia="Century Gothic" w:hAnsi="Century Gothic" w:cs="Century Gothic"/>
          <w:b/>
          <w:bCs/>
        </w:rPr>
      </w:pPr>
    </w:p>
    <w:p w14:paraId="3172191B" w14:textId="28840E92" w:rsidR="00CD63AC" w:rsidRDefault="000E5A4F" w:rsidP="76F0794F">
      <w:pPr>
        <w:spacing w:line="259" w:lineRule="auto"/>
        <w:jc w:val="center"/>
        <w:rPr>
          <w:rFonts w:ascii="Century Gothic" w:eastAsia="Century Gothic" w:hAnsi="Century Gothic" w:cs="Century Gothic"/>
          <w:b/>
          <w:bCs/>
        </w:rPr>
      </w:pPr>
      <w:r>
        <w:rPr>
          <w:rFonts w:ascii="Century Gothic" w:eastAsia="Century Gothic" w:hAnsi="Century Gothic" w:cs="Century Gothic"/>
          <w:b/>
          <w:bCs/>
        </w:rPr>
        <w:t>May is National Bicycle Safety Month</w:t>
      </w:r>
    </w:p>
    <w:p w14:paraId="1C261841" w14:textId="77777777" w:rsidR="00EA63E0" w:rsidRPr="00165D98" w:rsidRDefault="00EA63E0" w:rsidP="76F0794F">
      <w:pPr>
        <w:rPr>
          <w:rFonts w:ascii="Century Gothic" w:eastAsia="Century Gothic" w:hAnsi="Century Gothic" w:cs="Century Gothic"/>
        </w:rPr>
      </w:pPr>
    </w:p>
    <w:p w14:paraId="0320AC35" w14:textId="4726BECB" w:rsidR="000E5A4F" w:rsidRDefault="00000000" w:rsidP="76F0794F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499310531"/>
          <w:placeholder>
            <w:docPart w:val="DefaultPlaceholder_-1854013440"/>
          </w:placeholder>
        </w:sdtPr>
        <w:sdtContent>
          <w:r w:rsidR="7E8BD5C9" w:rsidRPr="00165D98">
            <w:rPr>
              <w:rFonts w:ascii="Century Gothic" w:eastAsia="Century Gothic" w:hAnsi="Century Gothic" w:cs="Century Gothic"/>
              <w:highlight w:val="yellow"/>
            </w:rPr>
            <w:t xml:space="preserve">Enter </w:t>
          </w:r>
          <w:r w:rsidR="00A73B49">
            <w:rPr>
              <w:rFonts w:ascii="Century Gothic" w:eastAsia="Century Gothic" w:hAnsi="Century Gothic" w:cs="Century Gothic"/>
              <w:highlight w:val="yellow"/>
            </w:rPr>
            <w:t xml:space="preserve">Your </w:t>
          </w:r>
          <w:r w:rsidR="7E8BD5C9" w:rsidRPr="00165D98">
            <w:rPr>
              <w:rFonts w:ascii="Century Gothic" w:eastAsia="Century Gothic" w:hAnsi="Century Gothic" w:cs="Century Gothic"/>
              <w:highlight w:val="yellow"/>
            </w:rPr>
            <w:t>City</w:t>
          </w:r>
        </w:sdtContent>
      </w:sdt>
      <w:r w:rsidR="7E8BD5C9" w:rsidRPr="00165D98">
        <w:rPr>
          <w:rFonts w:ascii="Century Gothic" w:eastAsia="Century Gothic" w:hAnsi="Century Gothic" w:cs="Century Gothic"/>
        </w:rPr>
        <w:t>, Cali</w:t>
      </w:r>
      <w:r w:rsidR="000E5A4F">
        <w:rPr>
          <w:rFonts w:ascii="Century Gothic" w:eastAsia="Century Gothic" w:hAnsi="Century Gothic" w:cs="Century Gothic"/>
        </w:rPr>
        <w:t xml:space="preserve">fornia – </w:t>
      </w:r>
      <w:sdt>
        <w:sdtPr>
          <w:rPr>
            <w:rFonts w:ascii="Century Gothic" w:eastAsia="Century Gothic" w:hAnsi="Century Gothic" w:cs="Century Gothic"/>
          </w:rPr>
          <w:id w:val="1138309034"/>
          <w:placeholder>
            <w:docPart w:val="0B4163521B27BD449DFDFAB8DEE751DD"/>
          </w:placeholder>
        </w:sdtPr>
        <w:sdtEndPr>
          <w:rPr>
            <w:highlight w:val="yellow"/>
          </w:rPr>
        </w:sdtEndPr>
        <w:sdtContent>
          <w:r w:rsidR="000E5A4F" w:rsidRPr="00165D98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0E5A4F">
        <w:rPr>
          <w:rFonts w:ascii="Century Gothic" w:eastAsia="Century Gothic" w:hAnsi="Century Gothic" w:cs="Century Gothic"/>
        </w:rPr>
        <w:t xml:space="preserve"> is encouraging everyone to be </w:t>
      </w:r>
      <w:proofErr w:type="gramStart"/>
      <w:r w:rsidR="000E5A4F">
        <w:rPr>
          <w:rFonts w:ascii="Century Gothic" w:eastAsia="Century Gothic" w:hAnsi="Century Gothic" w:cs="Century Gothic"/>
        </w:rPr>
        <w:t>alert</w:t>
      </w:r>
      <w:proofErr w:type="gramEnd"/>
      <w:r w:rsidR="000E5A4F">
        <w:rPr>
          <w:rFonts w:ascii="Century Gothic" w:eastAsia="Century Gothic" w:hAnsi="Century Gothic" w:cs="Century Gothic"/>
        </w:rPr>
        <w:t xml:space="preserve"> to keep bicyclists safe</w:t>
      </w:r>
      <w:r w:rsidR="00F557B5">
        <w:rPr>
          <w:rFonts w:ascii="Century Gothic" w:eastAsia="Century Gothic" w:hAnsi="Century Gothic" w:cs="Century Gothic"/>
        </w:rPr>
        <w:t xml:space="preserve">. </w:t>
      </w:r>
      <w:r w:rsidR="00F557B5" w:rsidRPr="00F557B5">
        <w:rPr>
          <w:rFonts w:ascii="Century Gothic" w:eastAsia="Century Gothic" w:hAnsi="Century Gothic" w:cs="Century Gothic"/>
        </w:rPr>
        <w:t xml:space="preserve">With the arrival of warmer weather, more </w:t>
      </w:r>
      <w:r w:rsidR="00F557B5">
        <w:rPr>
          <w:rFonts w:ascii="Century Gothic" w:eastAsia="Century Gothic" w:hAnsi="Century Gothic" w:cs="Century Gothic"/>
        </w:rPr>
        <w:t>people</w:t>
      </w:r>
      <w:r w:rsidR="00F557B5" w:rsidRPr="00F557B5">
        <w:rPr>
          <w:rFonts w:ascii="Century Gothic" w:eastAsia="Century Gothic" w:hAnsi="Century Gothic" w:cs="Century Gothic"/>
        </w:rPr>
        <w:t xml:space="preserve"> are biking for commuting, </w:t>
      </w:r>
      <w:proofErr w:type="gramStart"/>
      <w:r w:rsidR="00F557B5" w:rsidRPr="00F557B5">
        <w:rPr>
          <w:rFonts w:ascii="Century Gothic" w:eastAsia="Century Gothic" w:hAnsi="Century Gothic" w:cs="Century Gothic"/>
        </w:rPr>
        <w:t>exercise</w:t>
      </w:r>
      <w:proofErr w:type="gramEnd"/>
      <w:r w:rsidR="00F557B5" w:rsidRPr="00F557B5">
        <w:rPr>
          <w:rFonts w:ascii="Century Gothic" w:eastAsia="Century Gothic" w:hAnsi="Century Gothic" w:cs="Century Gothic"/>
        </w:rPr>
        <w:t xml:space="preserve"> or recreation, making it essential for all </w:t>
      </w:r>
      <w:r w:rsidR="008563AB">
        <w:rPr>
          <w:rFonts w:ascii="Century Gothic" w:eastAsia="Century Gothic" w:hAnsi="Century Gothic" w:cs="Century Gothic"/>
        </w:rPr>
        <w:t>people</w:t>
      </w:r>
      <w:r w:rsidR="00F557B5" w:rsidRPr="00F557B5">
        <w:rPr>
          <w:rFonts w:ascii="Century Gothic" w:eastAsia="Century Gothic" w:hAnsi="Century Gothic" w:cs="Century Gothic"/>
        </w:rPr>
        <w:t xml:space="preserve"> </w:t>
      </w:r>
      <w:r w:rsidR="008563AB">
        <w:rPr>
          <w:rFonts w:ascii="Century Gothic" w:eastAsia="Century Gothic" w:hAnsi="Century Gothic" w:cs="Century Gothic"/>
        </w:rPr>
        <w:t>to look out for one another</w:t>
      </w:r>
      <w:r w:rsidR="00F557B5">
        <w:rPr>
          <w:rFonts w:ascii="Century Gothic" w:eastAsia="Century Gothic" w:hAnsi="Century Gothic" w:cs="Century Gothic"/>
        </w:rPr>
        <w:t xml:space="preserve"> and save lives. </w:t>
      </w:r>
    </w:p>
    <w:p w14:paraId="6BE25DBE" w14:textId="77777777" w:rsidR="000E5A4F" w:rsidRDefault="000E5A4F" w:rsidP="76F0794F">
      <w:pPr>
        <w:rPr>
          <w:rFonts w:ascii="Century Gothic" w:eastAsia="Century Gothic" w:hAnsi="Century Gothic" w:cs="Century Gothic"/>
        </w:rPr>
      </w:pPr>
    </w:p>
    <w:p w14:paraId="4B0BCD60" w14:textId="6149DFB3" w:rsidR="000E5A4F" w:rsidRDefault="00F557B5" w:rsidP="76F0794F">
      <w:pPr>
        <w:rPr>
          <w:rFonts w:ascii="Century Gothic" w:eastAsia="Century Gothic" w:hAnsi="Century Gothic" w:cs="Century Gothic"/>
        </w:rPr>
      </w:pP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According to the </w:t>
      </w:r>
      <w:hyperlink r:id="rId11" w:history="1">
        <w:r w:rsidRPr="00F557B5">
          <w:rPr>
            <w:rStyle w:val="Hyperlink"/>
            <w:rFonts w:ascii="Century Gothic" w:eastAsia="Century Gothic" w:hAnsi="Century Gothic" w:cs="Century Gothic"/>
          </w:rPr>
          <w:t>National Highway Traffic Safety Administration</w:t>
        </w:r>
      </w:hyperlink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, there were 1,105 </w:t>
      </w:r>
      <w:r>
        <w:rPr>
          <w:rFonts w:ascii="Century Gothic" w:eastAsia="Century Gothic" w:hAnsi="Century Gothic" w:cs="Century Gothic"/>
          <w:color w:val="000000" w:themeColor="text1"/>
        </w:rPr>
        <w:t>people killed while riding a bike</w:t>
      </w:r>
      <w:r w:rsidRPr="001B442B">
        <w:rPr>
          <w:rFonts w:ascii="Century Gothic" w:eastAsia="Century Gothic" w:hAnsi="Century Gothic" w:cs="Century Gothic"/>
          <w:color w:val="000000" w:themeColor="text1"/>
        </w:rPr>
        <w:t xml:space="preserve"> in 2022, and an estimated 46,195 bicyclists were injured.</w:t>
      </w:r>
    </w:p>
    <w:p w14:paraId="664A517C" w14:textId="4C24FCEE" w:rsidR="001C44C4" w:rsidRPr="00165D98" w:rsidRDefault="001C44C4" w:rsidP="76F0794F">
      <w:pPr>
        <w:rPr>
          <w:rFonts w:ascii="Century Gothic" w:eastAsia="Century Gothic" w:hAnsi="Century Gothic" w:cs="Century Gothic"/>
        </w:rPr>
      </w:pPr>
    </w:p>
    <w:p w14:paraId="582F0262" w14:textId="4411DD01" w:rsidR="00EA63E0" w:rsidRDefault="001C44C4" w:rsidP="76F0794F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“</w:t>
      </w:r>
      <w:r w:rsidR="00BF0795">
        <w:rPr>
          <w:rFonts w:ascii="Century Gothic" w:eastAsia="Century Gothic" w:hAnsi="Century Gothic" w:cs="Century Gothic"/>
        </w:rPr>
        <w:t>Bicycling is a great means of transportation and recreation, and everyone deserves to ride to their destination safely</w:t>
      </w:r>
      <w:r w:rsidR="00CD63AC">
        <w:rPr>
          <w:rFonts w:ascii="Century Gothic" w:eastAsia="Century Gothic" w:hAnsi="Century Gothic" w:cs="Century Gothic"/>
        </w:rPr>
        <w:t xml:space="preserve">,” </w:t>
      </w:r>
      <w:sdt>
        <w:sdtPr>
          <w:rPr>
            <w:rFonts w:ascii="Century Gothic" w:eastAsia="Century Gothic" w:hAnsi="Century Gothic" w:cs="Century Gothic"/>
          </w:rPr>
          <w:id w:val="882380579"/>
          <w:placeholder>
            <w:docPart w:val="B42512646C79F84497C2F79C0BE034FA"/>
          </w:placeholder>
        </w:sdtPr>
        <w:sdtEndPr>
          <w:rPr>
            <w:highlight w:val="yellow"/>
          </w:rPr>
        </w:sdtEndPr>
        <w:sdtContent>
          <w:r w:rsidRPr="00165D98">
            <w:rPr>
              <w:rFonts w:ascii="Century Gothic" w:eastAsia="Century Gothic" w:hAnsi="Century Gothic" w:cs="Century Gothic"/>
              <w:highlight w:val="yellow"/>
            </w:rPr>
            <w:t>Enter Title, First Name last name</w:t>
          </w:r>
        </w:sdtContent>
      </w:sdt>
      <w:r w:rsidRPr="00165D98">
        <w:rPr>
          <w:rFonts w:ascii="Century Gothic" w:eastAsia="Century Gothic" w:hAnsi="Century Gothic" w:cs="Century Gothic"/>
        </w:rPr>
        <w:t xml:space="preserve"> said. “</w:t>
      </w:r>
      <w:r w:rsidR="00F557B5">
        <w:rPr>
          <w:rFonts w:ascii="Century Gothic" w:eastAsia="Century Gothic" w:hAnsi="Century Gothic" w:cs="Century Gothic"/>
        </w:rPr>
        <w:t xml:space="preserve">Whether you are behind the wheel or on two wheels, </w:t>
      </w:r>
      <w:r w:rsidR="008563AB">
        <w:rPr>
          <w:rFonts w:ascii="Century Gothic" w:eastAsia="Century Gothic" w:hAnsi="Century Gothic" w:cs="Century Gothic"/>
        </w:rPr>
        <w:t>we all share the responsibility to move safely on our roads</w:t>
      </w:r>
      <w:r w:rsidR="00BF0795">
        <w:rPr>
          <w:rFonts w:ascii="Century Gothic" w:eastAsia="Century Gothic" w:hAnsi="Century Gothic" w:cs="Century Gothic"/>
        </w:rPr>
        <w:t xml:space="preserve"> .</w:t>
      </w:r>
      <w:r w:rsidR="001057E7">
        <w:rPr>
          <w:rFonts w:ascii="Century Gothic" w:eastAsia="Century Gothic" w:hAnsi="Century Gothic" w:cs="Century Gothic"/>
        </w:rPr>
        <w:t>”</w:t>
      </w:r>
    </w:p>
    <w:p w14:paraId="1FB80B1B" w14:textId="77777777" w:rsidR="00C240E2" w:rsidRDefault="00C240E2" w:rsidP="76F0794F">
      <w:pPr>
        <w:rPr>
          <w:rFonts w:ascii="Century Gothic" w:eastAsia="Century Gothic" w:hAnsi="Century Gothic" w:cs="Century Gothic"/>
        </w:rPr>
      </w:pPr>
    </w:p>
    <w:p w14:paraId="043362EC" w14:textId="490C079C" w:rsidR="00042BD3" w:rsidRDefault="00000000" w:rsidP="76F0794F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113408557"/>
          <w:placeholder>
            <w:docPart w:val="5C869372C161524CAC258A3BCD4639F4"/>
          </w:placeholder>
        </w:sdtPr>
        <w:sdtContent>
          <w:r w:rsidR="00C240E2">
            <w:rPr>
              <w:rFonts w:ascii="Century Gothic" w:eastAsia="Century Gothic" w:hAnsi="Century Gothic" w:cs="Century Gothic"/>
              <w:highlight w:val="yellow"/>
            </w:rPr>
            <w:t>*Law Enforcement Only.* Delete if not applicable</w:t>
          </w:r>
        </w:sdtContent>
      </w:sdt>
      <w:r w:rsidR="00C240E2">
        <w:rPr>
          <w:rFonts w:ascii="Century Gothic" w:eastAsia="Century Gothic" w:hAnsi="Century Gothic" w:cs="Century Gothic"/>
        </w:rPr>
        <w:t xml:space="preserve"> </w:t>
      </w:r>
      <w:r w:rsidR="00042BD3">
        <w:rPr>
          <w:rFonts w:ascii="Century Gothic" w:eastAsia="Century Gothic" w:hAnsi="Century Gothic" w:cs="Century Gothic"/>
        </w:rPr>
        <w:t xml:space="preserve">To help keep people biking or walking safe, </w:t>
      </w:r>
      <w:r w:rsidR="00C240E2">
        <w:rPr>
          <w:rFonts w:ascii="Century Gothic" w:eastAsia="Century Gothic" w:hAnsi="Century Gothic" w:cs="Century Gothic"/>
        </w:rPr>
        <w:t>the</w:t>
      </w:r>
      <w:r w:rsidR="00042BD3">
        <w:rPr>
          <w:rFonts w:ascii="Century Gothic" w:eastAsia="Century Gothic" w:hAnsi="Century Gothic" w:cs="Century Gothic"/>
        </w:rPr>
        <w:t xml:space="preserve"> </w:t>
      </w:r>
      <w:sdt>
        <w:sdtPr>
          <w:rPr>
            <w:rFonts w:ascii="Century Gothic" w:eastAsia="Century Gothic" w:hAnsi="Century Gothic" w:cs="Century Gothic"/>
          </w:rPr>
          <w:id w:val="-1755513358"/>
          <w:placeholder>
            <w:docPart w:val="D62B8AC255578A42917755DD61CB677B"/>
          </w:placeholder>
        </w:sdtPr>
        <w:sdtEndPr>
          <w:rPr>
            <w:highlight w:val="yellow"/>
          </w:rPr>
        </w:sdtEndPr>
        <w:sdtContent>
          <w:r w:rsidR="00042BD3" w:rsidRPr="00165D98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0036A5">
        <w:rPr>
          <w:rFonts w:ascii="Century Gothic" w:eastAsia="Century Gothic" w:hAnsi="Century Gothic" w:cs="Century Gothic"/>
        </w:rPr>
        <w:t xml:space="preserve"> will conduct a traffic safety operation </w:t>
      </w:r>
      <w:sdt>
        <w:sdtPr>
          <w:rPr>
            <w:rFonts w:ascii="Century Gothic" w:eastAsia="Century Gothic" w:hAnsi="Century Gothic" w:cs="Century Gothic"/>
          </w:rPr>
          <w:id w:val="705750650"/>
          <w:placeholder>
            <w:docPart w:val="F264D082609F854DBD7D26D8EF0A2561"/>
          </w:placeholder>
        </w:sdtPr>
        <w:sdtEndPr>
          <w:rPr>
            <w:highlight w:val="yellow"/>
          </w:rPr>
        </w:sdtEndPr>
        <w:sdtContent>
          <w:r w:rsidR="000036A5" w:rsidRPr="00670651">
            <w:rPr>
              <w:rFonts w:ascii="Century Gothic" w:eastAsia="Century Gothic" w:hAnsi="Century Gothic" w:cs="Century Gothic"/>
              <w:highlight w:val="yellow"/>
            </w:rPr>
            <w:t>Enter date</w:t>
          </w:r>
          <w:r w:rsidR="000036A5">
            <w:rPr>
              <w:rFonts w:ascii="Century Gothic" w:eastAsia="Century Gothic" w:hAnsi="Century Gothic" w:cs="Century Gothic"/>
              <w:highlight w:val="yellow"/>
            </w:rPr>
            <w:t>(s)</w:t>
          </w:r>
          <w:r w:rsidR="000036A5" w:rsidRPr="00670651">
            <w:rPr>
              <w:rFonts w:ascii="Century Gothic" w:eastAsia="Century Gothic" w:hAnsi="Century Gothic" w:cs="Century Gothic"/>
              <w:highlight w:val="yellow"/>
            </w:rPr>
            <w:t xml:space="preserve"> and time</w:t>
          </w:r>
          <w:r w:rsidR="000036A5">
            <w:rPr>
              <w:rFonts w:ascii="Century Gothic" w:eastAsia="Century Gothic" w:hAnsi="Century Gothic" w:cs="Century Gothic"/>
              <w:highlight w:val="yellow"/>
            </w:rPr>
            <w:t>(s)</w:t>
          </w:r>
          <w:r w:rsidR="000036A5" w:rsidRPr="00670651">
            <w:rPr>
              <w:rFonts w:ascii="Century Gothic" w:eastAsia="Century Gothic" w:hAnsi="Century Gothic" w:cs="Century Gothic"/>
              <w:highlight w:val="yellow"/>
            </w:rPr>
            <w:t xml:space="preserve"> from a.m. to p.m. or p.m. to p.m.</w:t>
          </w:r>
          <w:r w:rsidR="000036A5">
            <w:rPr>
              <w:rFonts w:ascii="Century Gothic" w:eastAsia="Century Gothic" w:hAnsi="Century Gothic" w:cs="Century Gothic"/>
              <w:highlight w:val="yellow"/>
            </w:rPr>
            <w:t xml:space="preserve"> or if unknown, say “throughout the month”</w:t>
          </w:r>
        </w:sdtContent>
      </w:sdt>
      <w:r w:rsidR="000036A5">
        <w:rPr>
          <w:rFonts w:ascii="Century Gothic" w:eastAsia="Century Gothic" w:hAnsi="Century Gothic" w:cs="Century Gothic"/>
        </w:rPr>
        <w:t xml:space="preserve"> </w:t>
      </w:r>
      <w:r w:rsidR="00373832">
        <w:rPr>
          <w:rFonts w:ascii="Century Gothic" w:eastAsia="Century Gothic" w:hAnsi="Century Gothic" w:cs="Century Gothic"/>
        </w:rPr>
        <w:t>focused on driver behaviors</w:t>
      </w:r>
      <w:r w:rsidR="003B743C">
        <w:rPr>
          <w:rFonts w:ascii="Century Gothic" w:eastAsia="Century Gothic" w:hAnsi="Century Gothic" w:cs="Century Gothic"/>
        </w:rPr>
        <w:t xml:space="preserve"> that put bicyclists and pedestrians at risk</w:t>
      </w:r>
      <w:r w:rsidR="008F09DD">
        <w:rPr>
          <w:rFonts w:ascii="Century Gothic" w:eastAsia="Century Gothic" w:hAnsi="Century Gothic" w:cs="Century Gothic"/>
        </w:rPr>
        <w:t>,</w:t>
      </w:r>
      <w:r w:rsidR="00373832">
        <w:rPr>
          <w:rFonts w:ascii="Century Gothic" w:eastAsia="Century Gothic" w:hAnsi="Century Gothic" w:cs="Century Gothic"/>
        </w:rPr>
        <w:t xml:space="preserve"> such as speeding, making illegal turns, failure to yield</w:t>
      </w:r>
      <w:r w:rsidR="003B743C">
        <w:rPr>
          <w:rFonts w:ascii="Century Gothic" w:eastAsia="Century Gothic" w:hAnsi="Century Gothic" w:cs="Century Gothic"/>
        </w:rPr>
        <w:t xml:space="preserve"> right of way</w:t>
      </w:r>
      <w:r w:rsidR="00FD174C">
        <w:rPr>
          <w:rFonts w:ascii="Century Gothic" w:eastAsia="Century Gothic" w:hAnsi="Century Gothic" w:cs="Century Gothic"/>
        </w:rPr>
        <w:t xml:space="preserve"> and stop sign/red light running.</w:t>
      </w:r>
    </w:p>
    <w:p w14:paraId="41BF3C13" w14:textId="1EA5019A" w:rsidR="007A30F3" w:rsidRPr="00165D98" w:rsidRDefault="00C240E2" w:rsidP="76F0794F">
      <w:p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</w:t>
      </w:r>
    </w:p>
    <w:p w14:paraId="5BAA96AC" w14:textId="77777777" w:rsidR="001C44C4" w:rsidRPr="00165D98" w:rsidRDefault="00000000" w:rsidP="001C44C4">
      <w:pPr>
        <w:rPr>
          <w:rFonts w:ascii="Century Gothic" w:eastAsia="Century Gothic" w:hAnsi="Century Gothic" w:cs="Century Gothic"/>
        </w:rPr>
      </w:pPr>
      <w:sdt>
        <w:sdtPr>
          <w:rPr>
            <w:rFonts w:ascii="Century Gothic" w:eastAsia="Century Gothic" w:hAnsi="Century Gothic" w:cs="Century Gothic"/>
            <w:highlight w:val="yellow"/>
          </w:rPr>
          <w:id w:val="-156386829"/>
          <w:placeholder>
            <w:docPart w:val="DefaultPlaceholder_-1854013440"/>
          </w:placeholder>
        </w:sdtPr>
        <w:sdtContent>
          <w:r w:rsidR="001C44C4" w:rsidRPr="00165D98">
            <w:rPr>
              <w:rFonts w:ascii="Century Gothic" w:eastAsia="Century Gothic" w:hAnsi="Century Gothic" w:cs="Century Gothic"/>
              <w:highlight w:val="yellow"/>
            </w:rPr>
            <w:t>Enter Agency Name</w:t>
          </w:r>
        </w:sdtContent>
      </w:sdt>
      <w:r w:rsidR="001C44C4" w:rsidRPr="00165D98">
        <w:rPr>
          <w:rFonts w:ascii="Century Gothic" w:eastAsia="Century Gothic" w:hAnsi="Century Gothic" w:cs="Century Gothic"/>
        </w:rPr>
        <w:t xml:space="preserve"> </w:t>
      </w:r>
      <w:r w:rsidR="094997F3" w:rsidRPr="00165D98">
        <w:rPr>
          <w:rFonts w:ascii="Century Gothic" w:eastAsia="Century Gothic" w:hAnsi="Century Gothic" w:cs="Century Gothic"/>
        </w:rPr>
        <w:t xml:space="preserve">suggests the following </w:t>
      </w:r>
      <w:r w:rsidR="001C44C4" w:rsidRPr="00165D98">
        <w:rPr>
          <w:rFonts w:ascii="Century Gothic" w:eastAsia="Century Gothic" w:hAnsi="Century Gothic" w:cs="Century Gothic"/>
        </w:rPr>
        <w:t xml:space="preserve">safety </w:t>
      </w:r>
      <w:r w:rsidR="094997F3" w:rsidRPr="00165D98">
        <w:rPr>
          <w:rFonts w:ascii="Century Gothic" w:eastAsia="Century Gothic" w:hAnsi="Century Gothic" w:cs="Century Gothic"/>
        </w:rPr>
        <w:t xml:space="preserve">tips </w:t>
      </w:r>
      <w:r w:rsidR="001C44C4" w:rsidRPr="00165D98">
        <w:rPr>
          <w:rFonts w:ascii="Century Gothic" w:eastAsia="Century Gothic" w:hAnsi="Century Gothic" w:cs="Century Gothic"/>
        </w:rPr>
        <w:t xml:space="preserve">for bicyclists and drivers: </w:t>
      </w:r>
    </w:p>
    <w:p w14:paraId="62A9BACC" w14:textId="77777777" w:rsidR="00EE5825" w:rsidRPr="00165D98" w:rsidRDefault="00EE5825" w:rsidP="00EE5825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Drivers</w:t>
      </w:r>
    </w:p>
    <w:p w14:paraId="247014F4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Slow down and follow the speed limit. Be careful traveling through intersections.</w:t>
      </w:r>
    </w:p>
    <w:p w14:paraId="7AE09D3E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Look carefully for bicyclists and pedestrians before making a turn or opening a car door near streets or bike paths.</w:t>
      </w:r>
    </w:p>
    <w:p w14:paraId="15FD541A" w14:textId="77777777" w:rsidR="00EE5825" w:rsidRPr="00EB09C3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Be patient when traveling behind a bicyclist and give them space when passing. California law requires drivers to change a lane, when possible, to pass bicyclists and always pass with at least 3 feet of space. </w:t>
      </w:r>
    </w:p>
    <w:p w14:paraId="32903799" w14:textId="77777777" w:rsidR="00EE5825" w:rsidRDefault="00EE5825" w:rsidP="00EE5825">
      <w:pPr>
        <w:pStyle w:val="ListParagraph"/>
        <w:numPr>
          <w:ilvl w:val="0"/>
          <w:numId w:val="8"/>
        </w:num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Never drive distracted or impaired.</w:t>
      </w:r>
    </w:p>
    <w:p w14:paraId="61B1AD5D" w14:textId="77777777" w:rsidR="00EE5825" w:rsidRPr="00165D98" w:rsidRDefault="00EE5825" w:rsidP="00EE5825">
      <w:pPr>
        <w:pStyle w:val="ListParagraph"/>
        <w:rPr>
          <w:rFonts w:ascii="Century Gothic" w:eastAsia="Century Gothic" w:hAnsi="Century Gothic" w:cs="Century Gothic"/>
        </w:rPr>
      </w:pPr>
    </w:p>
    <w:p w14:paraId="7854BF3E" w14:textId="77777777" w:rsidR="00EE5825" w:rsidRPr="00165D98" w:rsidRDefault="00EE5825" w:rsidP="00EE5825">
      <w:pPr>
        <w:rPr>
          <w:rFonts w:ascii="Century Gothic" w:eastAsia="Century Gothic" w:hAnsi="Century Gothic" w:cs="Century Gothic"/>
          <w:b/>
          <w:bCs/>
        </w:rPr>
      </w:pPr>
      <w:r w:rsidRPr="00165D98">
        <w:rPr>
          <w:rFonts w:ascii="Century Gothic" w:eastAsia="Century Gothic" w:hAnsi="Century Gothic" w:cs="Century Gothic"/>
          <w:b/>
          <w:bCs/>
        </w:rPr>
        <w:t>Bike Riders</w:t>
      </w:r>
    </w:p>
    <w:p w14:paraId="6639B464" w14:textId="77777777" w:rsidR="00EE5825" w:rsidRPr="00AA7BAF" w:rsidRDefault="00EE5825" w:rsidP="00EE5825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Century Gothic" w:eastAsia="Century Gothic" w:hAnsi="Century Gothic" w:cs="Century Gothic"/>
        </w:rPr>
        <w:t xml:space="preserve">Use </w:t>
      </w:r>
      <w:r w:rsidRPr="00165D98">
        <w:rPr>
          <w:rFonts w:ascii="Century Gothic" w:eastAsia="Century Gothic" w:hAnsi="Century Gothic" w:cs="Century Gothic"/>
        </w:rPr>
        <w:t>lights at night</w:t>
      </w:r>
      <w:r>
        <w:rPr>
          <w:rFonts w:ascii="Century Gothic" w:eastAsia="Century Gothic" w:hAnsi="Century Gothic" w:cs="Century Gothic"/>
        </w:rPr>
        <w:t>.</w:t>
      </w:r>
    </w:p>
    <w:p w14:paraId="4ECA5EBB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</w:pPr>
      <w:r>
        <w:rPr>
          <w:rFonts w:ascii="Century Gothic" w:eastAsia="Century Gothic" w:hAnsi="Century Gothic" w:cs="Century Gothic"/>
        </w:rPr>
        <w:lastRenderedPageBreak/>
        <w:t>Although not required for riders 18 and older, always wear a properly secured helmet. Helmets significantly reduce the chance of a head injury in the event of a crash.</w:t>
      </w:r>
    </w:p>
    <w:p w14:paraId="44A1162F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Bicyclists must travel in the same direction of traffic and have the same requirements as any slow-moving vehicle.</w:t>
      </w:r>
    </w:p>
    <w:p w14:paraId="72DCD247" w14:textId="77777777" w:rsidR="00EE5825" w:rsidRPr="00165D98" w:rsidRDefault="00EE5825" w:rsidP="00EE5825">
      <w:pPr>
        <w:pStyle w:val="ListParagraph"/>
        <w:numPr>
          <w:ilvl w:val="0"/>
          <w:numId w:val="1"/>
        </w:numPr>
        <w:spacing w:line="259" w:lineRule="auto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>Yield to pedestrians</w:t>
      </w:r>
      <w:r>
        <w:rPr>
          <w:rFonts w:ascii="Century Gothic" w:eastAsia="Century Gothic" w:hAnsi="Century Gothic" w:cs="Century Gothic"/>
        </w:rPr>
        <w:t xml:space="preserve">, just as a driver would. Pedestrians have the </w:t>
      </w:r>
      <w:r w:rsidRPr="00165D98">
        <w:rPr>
          <w:rFonts w:ascii="Century Gothic" w:eastAsia="Century Gothic" w:hAnsi="Century Gothic" w:cs="Century Gothic"/>
        </w:rPr>
        <w:t>right-of-</w:t>
      </w:r>
      <w:r>
        <w:rPr>
          <w:rFonts w:ascii="Century Gothic" w:eastAsia="Century Gothic" w:hAnsi="Century Gothic" w:cs="Century Gothic"/>
        </w:rPr>
        <w:t>way</w:t>
      </w:r>
      <w:r w:rsidRPr="00165D98">
        <w:rPr>
          <w:rFonts w:ascii="Century Gothic" w:eastAsia="Century Gothic" w:hAnsi="Century Gothic" w:cs="Century Gothic"/>
        </w:rPr>
        <w:t xml:space="preserve"> within marked or unmarked crosswalks at intersections. </w:t>
      </w:r>
    </w:p>
    <w:p w14:paraId="06D68716" w14:textId="77777777" w:rsidR="001C44C4" w:rsidRPr="00165D98" w:rsidRDefault="001C44C4" w:rsidP="001C44C4">
      <w:pPr>
        <w:pStyle w:val="ListParagraph"/>
        <w:spacing w:line="259" w:lineRule="auto"/>
        <w:rPr>
          <w:rFonts w:ascii="Century Gothic" w:eastAsia="Century Gothic" w:hAnsi="Century Gothic" w:cs="Century Gothic"/>
        </w:rPr>
      </w:pPr>
    </w:p>
    <w:p w14:paraId="260B2E05" w14:textId="7CA1D4BA" w:rsidR="00FE57BA" w:rsidRDefault="005728C3" w:rsidP="008947A4">
      <w:pPr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</w:rPr>
        <w:t xml:space="preserve">Funding for this program </w:t>
      </w:r>
      <w:r w:rsidR="5577C6E8" w:rsidRPr="00165D98">
        <w:rPr>
          <w:rFonts w:ascii="Century Gothic" w:eastAsia="Century Gothic" w:hAnsi="Century Gothic" w:cs="Century Gothic"/>
        </w:rPr>
        <w:t>is</w:t>
      </w:r>
      <w:r w:rsidRPr="00165D98">
        <w:rPr>
          <w:rFonts w:ascii="Century Gothic" w:eastAsia="Century Gothic" w:hAnsi="Century Gothic" w:cs="Century Gothic"/>
        </w:rPr>
        <w:t xml:space="preserve"> provided by a grant from the California Office of Traffic Safety, through the National Highway Traffic Safety Administration.</w:t>
      </w:r>
    </w:p>
    <w:p w14:paraId="565CCAC6" w14:textId="77777777" w:rsidR="0021558F" w:rsidRPr="00165D98" w:rsidRDefault="0021558F" w:rsidP="008947A4">
      <w:pPr>
        <w:rPr>
          <w:rFonts w:ascii="Century Gothic" w:eastAsia="Century Gothic" w:hAnsi="Century Gothic" w:cs="Century Gothic"/>
        </w:rPr>
      </w:pPr>
    </w:p>
    <w:p w14:paraId="073DCBB1" w14:textId="0ABE88C2" w:rsidR="00EA63E0" w:rsidRPr="00165D98" w:rsidRDefault="00EA63E0" w:rsidP="00FE57BA">
      <w:pPr>
        <w:jc w:val="center"/>
        <w:rPr>
          <w:rFonts w:ascii="Century Gothic" w:eastAsia="Century Gothic" w:hAnsi="Century Gothic" w:cs="Century Gothic"/>
        </w:rPr>
      </w:pPr>
      <w:r w:rsidRPr="00165D98">
        <w:rPr>
          <w:rFonts w:ascii="Century Gothic" w:eastAsia="Century Gothic" w:hAnsi="Century Gothic" w:cs="Century Gothic"/>
          <w:b/>
          <w:bCs/>
        </w:rPr>
        <w:t># # #</w:t>
      </w:r>
    </w:p>
    <w:sectPr w:rsidR="00EA63E0" w:rsidRPr="00165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07B6D9"/>
    <w:multiLevelType w:val="hybridMultilevel"/>
    <w:tmpl w:val="57878C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17C159"/>
    <w:multiLevelType w:val="hybridMultilevel"/>
    <w:tmpl w:val="8EBCF2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0C11DA"/>
    <w:multiLevelType w:val="hybridMultilevel"/>
    <w:tmpl w:val="1C7E51AE"/>
    <w:lvl w:ilvl="0" w:tplc="00EE0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4C8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0A3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08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9E8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20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0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1A3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24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32F74"/>
    <w:multiLevelType w:val="hybridMultilevel"/>
    <w:tmpl w:val="41E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9A7A5"/>
    <w:multiLevelType w:val="hybridMultilevel"/>
    <w:tmpl w:val="8D226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2AB0C37"/>
    <w:multiLevelType w:val="hybridMultilevel"/>
    <w:tmpl w:val="94C00518"/>
    <w:lvl w:ilvl="0" w:tplc="A6DC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8E8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04B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2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E2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AEC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844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63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C3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43A73"/>
    <w:multiLevelType w:val="hybridMultilevel"/>
    <w:tmpl w:val="82ABED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B9A0ED7"/>
    <w:multiLevelType w:val="hybridMultilevel"/>
    <w:tmpl w:val="1CCC1B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1411">
    <w:abstractNumId w:val="5"/>
  </w:num>
  <w:num w:numId="2" w16cid:durableId="1338927179">
    <w:abstractNumId w:val="2"/>
  </w:num>
  <w:num w:numId="3" w16cid:durableId="1430541554">
    <w:abstractNumId w:val="4"/>
  </w:num>
  <w:num w:numId="4" w16cid:durableId="418989100">
    <w:abstractNumId w:val="1"/>
  </w:num>
  <w:num w:numId="5" w16cid:durableId="2000571350">
    <w:abstractNumId w:val="6"/>
  </w:num>
  <w:num w:numId="6" w16cid:durableId="75590009">
    <w:abstractNumId w:val="0"/>
  </w:num>
  <w:num w:numId="7" w16cid:durableId="212081872">
    <w:abstractNumId w:val="7"/>
  </w:num>
  <w:num w:numId="8" w16cid:durableId="2963040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E0"/>
    <w:rsid w:val="000036A5"/>
    <w:rsid w:val="00023483"/>
    <w:rsid w:val="00041E84"/>
    <w:rsid w:val="00042BD3"/>
    <w:rsid w:val="000565A5"/>
    <w:rsid w:val="000D7901"/>
    <w:rsid w:val="000E5A4F"/>
    <w:rsid w:val="00102AC4"/>
    <w:rsid w:val="001057E7"/>
    <w:rsid w:val="001352EE"/>
    <w:rsid w:val="00146D6C"/>
    <w:rsid w:val="00165D98"/>
    <w:rsid w:val="001A7A11"/>
    <w:rsid w:val="001C44C4"/>
    <w:rsid w:val="001D52F7"/>
    <w:rsid w:val="0021558F"/>
    <w:rsid w:val="00215DE2"/>
    <w:rsid w:val="00216417"/>
    <w:rsid w:val="002278DA"/>
    <w:rsid w:val="002D03E4"/>
    <w:rsid w:val="00305808"/>
    <w:rsid w:val="00367197"/>
    <w:rsid w:val="00373832"/>
    <w:rsid w:val="003957C4"/>
    <w:rsid w:val="003B27A2"/>
    <w:rsid w:val="003B743C"/>
    <w:rsid w:val="003C5808"/>
    <w:rsid w:val="0042745B"/>
    <w:rsid w:val="00443BD3"/>
    <w:rsid w:val="0048638B"/>
    <w:rsid w:val="004D0651"/>
    <w:rsid w:val="00505D9E"/>
    <w:rsid w:val="00515D4C"/>
    <w:rsid w:val="005728C3"/>
    <w:rsid w:val="005C5B42"/>
    <w:rsid w:val="00604DDC"/>
    <w:rsid w:val="00616A9C"/>
    <w:rsid w:val="00790482"/>
    <w:rsid w:val="007940A8"/>
    <w:rsid w:val="007A30F3"/>
    <w:rsid w:val="007F6B22"/>
    <w:rsid w:val="00823009"/>
    <w:rsid w:val="008563AB"/>
    <w:rsid w:val="008721F8"/>
    <w:rsid w:val="00872FDD"/>
    <w:rsid w:val="008947A4"/>
    <w:rsid w:val="00896D3E"/>
    <w:rsid w:val="008D298B"/>
    <w:rsid w:val="008F09DD"/>
    <w:rsid w:val="00964947"/>
    <w:rsid w:val="00A631C1"/>
    <w:rsid w:val="00A6357F"/>
    <w:rsid w:val="00A73B49"/>
    <w:rsid w:val="00A77CA2"/>
    <w:rsid w:val="00AA7BAF"/>
    <w:rsid w:val="00AC102D"/>
    <w:rsid w:val="00AC131F"/>
    <w:rsid w:val="00AD6EEC"/>
    <w:rsid w:val="00B3379C"/>
    <w:rsid w:val="00BF0795"/>
    <w:rsid w:val="00C104F7"/>
    <w:rsid w:val="00C240E2"/>
    <w:rsid w:val="00C77187"/>
    <w:rsid w:val="00C77CB7"/>
    <w:rsid w:val="00CC6AC1"/>
    <w:rsid w:val="00CD63AC"/>
    <w:rsid w:val="00D03DF2"/>
    <w:rsid w:val="00D1217F"/>
    <w:rsid w:val="00D26B8E"/>
    <w:rsid w:val="00D45229"/>
    <w:rsid w:val="00DA2C70"/>
    <w:rsid w:val="00E30CD4"/>
    <w:rsid w:val="00E66E3B"/>
    <w:rsid w:val="00EA2CD6"/>
    <w:rsid w:val="00EA63E0"/>
    <w:rsid w:val="00EB09C3"/>
    <w:rsid w:val="00ED5FF5"/>
    <w:rsid w:val="00EE5825"/>
    <w:rsid w:val="00EF49D8"/>
    <w:rsid w:val="00F140BF"/>
    <w:rsid w:val="00F25C21"/>
    <w:rsid w:val="00F557B5"/>
    <w:rsid w:val="00FD174C"/>
    <w:rsid w:val="00FE57BA"/>
    <w:rsid w:val="00FF1B10"/>
    <w:rsid w:val="04652F99"/>
    <w:rsid w:val="057B95F3"/>
    <w:rsid w:val="071ED285"/>
    <w:rsid w:val="07BD51AC"/>
    <w:rsid w:val="093FDCCB"/>
    <w:rsid w:val="094997F3"/>
    <w:rsid w:val="0AE3B519"/>
    <w:rsid w:val="0B14FE7A"/>
    <w:rsid w:val="0D725488"/>
    <w:rsid w:val="0E7E6800"/>
    <w:rsid w:val="0F8EE59A"/>
    <w:rsid w:val="155B3769"/>
    <w:rsid w:val="15BFD426"/>
    <w:rsid w:val="1B08AD5D"/>
    <w:rsid w:val="1D93EA93"/>
    <w:rsid w:val="230B2772"/>
    <w:rsid w:val="24178CFC"/>
    <w:rsid w:val="24BDA861"/>
    <w:rsid w:val="26D8115C"/>
    <w:rsid w:val="2CB1F62E"/>
    <w:rsid w:val="2D0A2765"/>
    <w:rsid w:val="2E259AFF"/>
    <w:rsid w:val="32AA0110"/>
    <w:rsid w:val="32BB2464"/>
    <w:rsid w:val="332BA554"/>
    <w:rsid w:val="38496E5B"/>
    <w:rsid w:val="44959F26"/>
    <w:rsid w:val="451CA323"/>
    <w:rsid w:val="4B5BA10D"/>
    <w:rsid w:val="4F86ED10"/>
    <w:rsid w:val="556F35AA"/>
    <w:rsid w:val="5577C6E8"/>
    <w:rsid w:val="5707AB29"/>
    <w:rsid w:val="5BFD9F61"/>
    <w:rsid w:val="5CBDE306"/>
    <w:rsid w:val="5D396920"/>
    <w:rsid w:val="5DB3EB93"/>
    <w:rsid w:val="5EF6F0D4"/>
    <w:rsid w:val="5F7DA981"/>
    <w:rsid w:val="62BA43ED"/>
    <w:rsid w:val="68CD8216"/>
    <w:rsid w:val="6BD46B36"/>
    <w:rsid w:val="6EE74654"/>
    <w:rsid w:val="6FBB6063"/>
    <w:rsid w:val="6FBD3C14"/>
    <w:rsid w:val="71FC6BB0"/>
    <w:rsid w:val="74C24D38"/>
    <w:rsid w:val="76E21B4B"/>
    <w:rsid w:val="76F0794F"/>
    <w:rsid w:val="7E8BD5C9"/>
    <w:rsid w:val="7FA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77F63"/>
  <w15:docId w15:val="{BCB6FAB5-D299-485B-80BC-8CE67919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A63E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3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728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8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8C3"/>
    <w:rPr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23483"/>
    <w:rPr>
      <w:color w:val="808080"/>
    </w:rPr>
  </w:style>
  <w:style w:type="paragraph" w:styleId="Revision">
    <w:name w:val="Revision"/>
    <w:hidden/>
    <w:uiPriority w:val="99"/>
    <w:semiHidden/>
    <w:rsid w:val="002278DA"/>
  </w:style>
  <w:style w:type="character" w:styleId="UnresolvedMention">
    <w:name w:val="Unresolved Mention"/>
    <w:basedOn w:val="DefaultParagraphFont"/>
    <w:uiPriority w:val="99"/>
    <w:semiHidden/>
    <w:unhideWhenUsed/>
    <w:rsid w:val="00F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rashstats.nhtsa.dot.gov/Api/Public/ViewPublication/813591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BA9C-3A38-4336-BB3C-416870179620}"/>
      </w:docPartPr>
      <w:docPartBody>
        <w:p w:rsidR="001E1139" w:rsidRDefault="00F45AA5"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512646C79F84497C2F79C0BE03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05453-4773-F04C-B452-04BAFEF8B326}"/>
      </w:docPartPr>
      <w:docPartBody>
        <w:p w:rsidR="00FA1A2A" w:rsidRDefault="007F3BCA" w:rsidP="007F3BCA">
          <w:pPr>
            <w:pStyle w:val="B42512646C79F84497C2F79C0BE034FA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869372C161524CAC258A3BCD463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BBCFB-D191-7F43-87B0-2681E995582A}"/>
      </w:docPartPr>
      <w:docPartBody>
        <w:p w:rsidR="007C31A3" w:rsidRDefault="001A3395" w:rsidP="001A3395">
          <w:pPr>
            <w:pStyle w:val="5C869372C161524CAC258A3BCD4639F4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B8AC255578A42917755DD61CB6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4F38-0DC6-AB4E-86D9-91E65BBDC961}"/>
      </w:docPartPr>
      <w:docPartBody>
        <w:p w:rsidR="007C31A3" w:rsidRDefault="001A3395" w:rsidP="001A3395">
          <w:pPr>
            <w:pStyle w:val="D62B8AC255578A42917755DD61CB677B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64D082609F854DBD7D26D8EF0A2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E4310-1ED1-B04C-AB45-B1EE7A98A594}"/>
      </w:docPartPr>
      <w:docPartBody>
        <w:p w:rsidR="007C31A3" w:rsidRDefault="001A3395" w:rsidP="001A3395">
          <w:pPr>
            <w:pStyle w:val="F264D082609F854DBD7D26D8EF0A2561"/>
          </w:pPr>
          <w:r w:rsidRPr="00CF7B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163521B27BD449DFDFAB8DEE75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62C2-52CF-AC40-8C26-29517F39E47C}"/>
      </w:docPartPr>
      <w:docPartBody>
        <w:p w:rsidR="00C21E90" w:rsidRDefault="00A312A0" w:rsidP="00A312A0">
          <w:pPr>
            <w:pStyle w:val="0B4163521B27BD449DFDFAB8DEE751DD"/>
          </w:pPr>
          <w:r w:rsidRPr="000A0B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A5"/>
    <w:rsid w:val="00027E07"/>
    <w:rsid w:val="000748DE"/>
    <w:rsid w:val="001A3395"/>
    <w:rsid w:val="001E1139"/>
    <w:rsid w:val="00205B12"/>
    <w:rsid w:val="002472E1"/>
    <w:rsid w:val="002E0F31"/>
    <w:rsid w:val="0034283E"/>
    <w:rsid w:val="004921B1"/>
    <w:rsid w:val="004D68E3"/>
    <w:rsid w:val="004E4DD4"/>
    <w:rsid w:val="00515D4C"/>
    <w:rsid w:val="00580295"/>
    <w:rsid w:val="005B6640"/>
    <w:rsid w:val="007C31A3"/>
    <w:rsid w:val="007F3BCA"/>
    <w:rsid w:val="00823009"/>
    <w:rsid w:val="00994D45"/>
    <w:rsid w:val="00A312A0"/>
    <w:rsid w:val="00A7695B"/>
    <w:rsid w:val="00AB2C27"/>
    <w:rsid w:val="00BF62C3"/>
    <w:rsid w:val="00C21E90"/>
    <w:rsid w:val="00E120EA"/>
    <w:rsid w:val="00F45AA5"/>
    <w:rsid w:val="00F8148A"/>
    <w:rsid w:val="00FA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12A0"/>
    <w:rPr>
      <w:color w:val="808080"/>
    </w:rPr>
  </w:style>
  <w:style w:type="paragraph" w:customStyle="1" w:styleId="B42512646C79F84497C2F79C0BE034FA">
    <w:name w:val="B42512646C79F84497C2F79C0BE034FA"/>
    <w:rsid w:val="007F3BCA"/>
    <w:pPr>
      <w:spacing w:after="0" w:line="240" w:lineRule="auto"/>
    </w:pPr>
    <w:rPr>
      <w:sz w:val="24"/>
      <w:szCs w:val="24"/>
    </w:rPr>
  </w:style>
  <w:style w:type="paragraph" w:customStyle="1" w:styleId="5C869372C161524CAC258A3BCD4639F4">
    <w:name w:val="5C869372C161524CAC258A3BCD4639F4"/>
    <w:rsid w:val="001A3395"/>
    <w:pPr>
      <w:spacing w:after="0" w:line="240" w:lineRule="auto"/>
    </w:pPr>
    <w:rPr>
      <w:sz w:val="24"/>
      <w:szCs w:val="24"/>
    </w:rPr>
  </w:style>
  <w:style w:type="paragraph" w:customStyle="1" w:styleId="D62B8AC255578A42917755DD61CB677B">
    <w:name w:val="D62B8AC255578A42917755DD61CB677B"/>
    <w:rsid w:val="001A3395"/>
    <w:pPr>
      <w:spacing w:after="0" w:line="240" w:lineRule="auto"/>
    </w:pPr>
    <w:rPr>
      <w:sz w:val="24"/>
      <w:szCs w:val="24"/>
    </w:rPr>
  </w:style>
  <w:style w:type="paragraph" w:customStyle="1" w:styleId="F264D082609F854DBD7D26D8EF0A2561">
    <w:name w:val="F264D082609F854DBD7D26D8EF0A2561"/>
    <w:rsid w:val="001A3395"/>
    <w:pPr>
      <w:spacing w:after="0" w:line="240" w:lineRule="auto"/>
    </w:pPr>
    <w:rPr>
      <w:sz w:val="24"/>
      <w:szCs w:val="24"/>
    </w:rPr>
  </w:style>
  <w:style w:type="paragraph" w:customStyle="1" w:styleId="0B4163521B27BD449DFDFAB8DEE751DD">
    <w:name w:val="0B4163521B27BD449DFDFAB8DEE751DD"/>
    <w:rsid w:val="00A312A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D7978D1E43DE4EA43DBD7340A406DC" ma:contentTypeVersion="14" ma:contentTypeDescription="Create a new document." ma:contentTypeScope="" ma:versionID="d4041b5e9e256e2c447de895f0e43209">
  <xsd:schema xmlns:xsd="http://www.w3.org/2001/XMLSchema" xmlns:xs="http://www.w3.org/2001/XMLSchema" xmlns:p="http://schemas.microsoft.com/office/2006/metadata/properties" xmlns:ns2="d382aed9-cc96-421a-b6d1-bad087b40ea5" xmlns:ns3="3c3bb480-5c86-45a4-be90-daa3829a93c5" targetNamespace="http://schemas.microsoft.com/office/2006/metadata/properties" ma:root="true" ma:fieldsID="a5adac592640fa016722b3de24d0cf44" ns2:_="" ns3:_="">
    <xsd:import namespace="d382aed9-cc96-421a-b6d1-bad087b40ea5"/>
    <xsd:import namespace="3c3bb480-5c86-45a4-be90-daa3829a9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2aed9-cc96-421a-b6d1-bad087b40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db33bb4-8178-4002-b3cb-53ff1123a2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bb480-5c86-45a4-be90-daa3829a9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13402f-5b5f-485f-a598-3d3099607784}" ma:internalName="TaxCatchAll" ma:showField="CatchAllData" ma:web="3c3bb480-5c86-45a4-be90-daa3829a9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82aed9-cc96-421a-b6d1-bad087b40ea5">
      <Terms xmlns="http://schemas.microsoft.com/office/infopath/2007/PartnerControls"/>
    </lcf76f155ced4ddcb4097134ff3c332f>
    <TaxCatchAll xmlns="3c3bb480-5c86-45a4-be90-daa3829a93c5" xsi:nil="true"/>
  </documentManagement>
</p:properties>
</file>

<file path=customXml/itemProps1.xml><?xml version="1.0" encoding="utf-8"?>
<ds:datastoreItem xmlns:ds="http://schemas.openxmlformats.org/officeDocument/2006/customXml" ds:itemID="{B68E62EE-2BF2-401D-90AD-543CBEEB3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82aed9-cc96-421a-b6d1-bad087b40ea5"/>
    <ds:schemaRef ds:uri="3c3bb480-5c86-45a4-be90-daa3829a9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AAC39D-5734-426B-8DFA-01F47B47B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515C7-C96B-4234-9665-4F7959A186FC}">
  <ds:schemaRefs>
    <ds:schemaRef ds:uri="http://schemas.microsoft.com/office/2006/metadata/properties"/>
    <ds:schemaRef ds:uri="http://schemas.microsoft.com/office/infopath/2007/PartnerControls"/>
    <ds:schemaRef ds:uri="d382aed9-cc96-421a-b6d1-bad087b40ea5"/>
    <ds:schemaRef ds:uri="3c3bb480-5c86-45a4-be90-daa3829a93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Ziese Wayne</dc:creator>
  <cp:keywords/>
  <dc:description/>
  <cp:lastModifiedBy>DeMelo, Samantha@OTS</cp:lastModifiedBy>
  <cp:revision>4</cp:revision>
  <dcterms:created xsi:type="dcterms:W3CDTF">2025-04-24T23:10:00Z</dcterms:created>
  <dcterms:modified xsi:type="dcterms:W3CDTF">2025-04-24T23:11:00Z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0x010100E1D7978D1E43DE4EA43DBD7340A406DC</vt:lpwstr>
  </property>
  <property fmtid="{D5CDD505-2E9C-101B-9397-08002B2CF9AE}" pid="3" name="MediaServiceImageTags">
    <vt:lpwstr/>
  </property>
</Properties>
</file>