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05BA" w14:textId="1B520F72" w:rsidR="43BDBA71" w:rsidRDefault="00DC2BB2" w:rsidP="12F51F7F">
      <w:pPr>
        <w:rPr>
          <w:sz w:val="24"/>
          <w:szCs w:val="24"/>
        </w:rPr>
      </w:pPr>
      <w:r>
        <w:rPr>
          <w:noProof/>
          <w:sz w:val="24"/>
          <w:szCs w:val="24"/>
        </w:rPr>
        <w:drawing>
          <wp:inline distT="0" distB="0" distL="0" distR="0" wp14:anchorId="6FA72096" wp14:editId="2C50C918">
            <wp:extent cx="987819" cy="807651"/>
            <wp:effectExtent l="0" t="0" r="0" b="0"/>
            <wp:docPr id="125677878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778782"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725" cy="827197"/>
                    </a:xfrm>
                    <a:prstGeom prst="rect">
                      <a:avLst/>
                    </a:prstGeom>
                  </pic:spPr>
                </pic:pic>
              </a:graphicData>
            </a:graphic>
          </wp:inline>
        </w:drawing>
      </w:r>
      <w:r w:rsidR="00024F29">
        <w:rPr>
          <w:noProof/>
          <w:sz w:val="24"/>
          <w:szCs w:val="24"/>
        </w:rPr>
        <w:drawing>
          <wp:inline distT="0" distB="0" distL="0" distR="0" wp14:anchorId="660ADB07" wp14:editId="6DF8DA2E">
            <wp:extent cx="713796" cy="734190"/>
            <wp:effectExtent l="0" t="0" r="0" b="0"/>
            <wp:docPr id="53639493" name="Picture 1"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39493" name="Picture 1" descr="A picture containing text, blu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0005" cy="740576"/>
                    </a:xfrm>
                    <a:prstGeom prst="rect">
                      <a:avLst/>
                    </a:prstGeom>
                  </pic:spPr>
                </pic:pic>
              </a:graphicData>
            </a:graphic>
          </wp:inline>
        </w:drawing>
      </w:r>
      <w:r w:rsidR="00024F29">
        <w:rPr>
          <w:noProof/>
          <w:sz w:val="24"/>
          <w:szCs w:val="24"/>
        </w:rPr>
        <w:drawing>
          <wp:inline distT="0" distB="0" distL="0" distR="0" wp14:anchorId="36274EC6" wp14:editId="71D23284">
            <wp:extent cx="1202126" cy="660771"/>
            <wp:effectExtent l="0" t="0" r="4445" b="0"/>
            <wp:docPr id="14360778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077878" name="Picture 143607787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4752" cy="667711"/>
                    </a:xfrm>
                    <a:prstGeom prst="rect">
                      <a:avLst/>
                    </a:prstGeom>
                  </pic:spPr>
                </pic:pic>
              </a:graphicData>
            </a:graphic>
          </wp:inline>
        </w:drawing>
      </w:r>
    </w:p>
    <w:p w14:paraId="06753B9D" w14:textId="5A7CB0DA" w:rsidR="00024F29" w:rsidRDefault="593DC6E2" w:rsidP="12F51F7F">
      <w:pPr>
        <w:rPr>
          <w:sz w:val="24"/>
          <w:szCs w:val="24"/>
        </w:rPr>
      </w:pPr>
      <w:r w:rsidRPr="12F51F7F">
        <w:rPr>
          <w:sz w:val="24"/>
          <w:szCs w:val="24"/>
        </w:rPr>
        <w:t>FOR IMMEDIATE RELEASE</w:t>
      </w:r>
    </w:p>
    <w:p w14:paraId="74D65574" w14:textId="050FA5AB" w:rsidR="593DC6E2" w:rsidRDefault="00024F29" w:rsidP="12F51F7F">
      <w:pPr>
        <w:rPr>
          <w:sz w:val="24"/>
          <w:szCs w:val="24"/>
        </w:rPr>
      </w:pPr>
      <w:r>
        <w:rPr>
          <w:sz w:val="24"/>
          <w:szCs w:val="24"/>
        </w:rPr>
        <w:t>May 1, 2024</w:t>
      </w:r>
    </w:p>
    <w:p w14:paraId="7DF7B7D3" w14:textId="39BFF3AA" w:rsidR="593DC6E2" w:rsidRDefault="593DC6E2" w:rsidP="012381D2">
      <w:pPr>
        <w:jc w:val="center"/>
        <w:rPr>
          <w:b/>
          <w:bCs/>
          <w:sz w:val="36"/>
          <w:szCs w:val="36"/>
        </w:rPr>
      </w:pPr>
      <w:r w:rsidRPr="0B52FF46">
        <w:rPr>
          <w:b/>
          <w:bCs/>
          <w:sz w:val="36"/>
          <w:szCs w:val="36"/>
        </w:rPr>
        <w:t>National Heatstroke Prevention Day</w:t>
      </w:r>
      <w:r w:rsidR="7AC5B470" w:rsidRPr="0B52FF46">
        <w:rPr>
          <w:b/>
          <w:bCs/>
          <w:sz w:val="36"/>
          <w:szCs w:val="36"/>
        </w:rPr>
        <w:t xml:space="preserve"> Serves as an Important Reminder to </w:t>
      </w:r>
      <w:r w:rsidR="160D500B" w:rsidRPr="0B52FF46">
        <w:rPr>
          <w:b/>
          <w:bCs/>
          <w:sz w:val="36"/>
          <w:szCs w:val="36"/>
        </w:rPr>
        <w:t xml:space="preserve">Stay </w:t>
      </w:r>
      <w:r w:rsidRPr="0B52FF46">
        <w:rPr>
          <w:b/>
          <w:bCs/>
          <w:sz w:val="36"/>
          <w:szCs w:val="36"/>
        </w:rPr>
        <w:t>Vigilan</w:t>
      </w:r>
      <w:r w:rsidR="11AD87B3" w:rsidRPr="0B52FF46">
        <w:rPr>
          <w:b/>
          <w:bCs/>
          <w:sz w:val="36"/>
          <w:szCs w:val="36"/>
        </w:rPr>
        <w:t>t</w:t>
      </w:r>
      <w:r w:rsidRPr="0B52FF46">
        <w:rPr>
          <w:b/>
          <w:bCs/>
          <w:sz w:val="36"/>
          <w:szCs w:val="36"/>
        </w:rPr>
        <w:t xml:space="preserve"> to Prevent Child Vehicular Heatstroke Deaths</w:t>
      </w:r>
    </w:p>
    <w:p w14:paraId="4A66BAE2" w14:textId="4B1D5F6E" w:rsidR="593DC6E2" w:rsidRDefault="189FA6ED" w:rsidP="00024F29">
      <w:pPr>
        <w:jc w:val="center"/>
        <w:rPr>
          <w:i/>
          <w:iCs/>
          <w:sz w:val="24"/>
          <w:szCs w:val="24"/>
        </w:rPr>
      </w:pPr>
      <w:r w:rsidRPr="012381D2">
        <w:rPr>
          <w:i/>
          <w:iCs/>
          <w:sz w:val="24"/>
          <w:szCs w:val="24"/>
        </w:rPr>
        <w:t>On average, 37 children die per year due to vehicular heatstroke from bei</w:t>
      </w:r>
      <w:r w:rsidR="1F063D51" w:rsidRPr="012381D2">
        <w:rPr>
          <w:i/>
          <w:iCs/>
          <w:sz w:val="24"/>
          <w:szCs w:val="24"/>
        </w:rPr>
        <w:t xml:space="preserve">ng left in a </w:t>
      </w:r>
      <w:proofErr w:type="gramStart"/>
      <w:r w:rsidR="1F063D51" w:rsidRPr="012381D2">
        <w:rPr>
          <w:i/>
          <w:iCs/>
          <w:sz w:val="24"/>
          <w:szCs w:val="24"/>
        </w:rPr>
        <w:t>car</w:t>
      </w:r>
      <w:proofErr w:type="gramEnd"/>
      <w:r w:rsidRPr="012381D2">
        <w:rPr>
          <w:i/>
          <w:iCs/>
          <w:sz w:val="24"/>
          <w:szCs w:val="24"/>
        </w:rPr>
        <w:t xml:space="preserve"> </w:t>
      </w:r>
    </w:p>
    <w:p w14:paraId="6E2B78D5" w14:textId="5F9CA27F" w:rsidR="00B55624" w:rsidRPr="00B55624" w:rsidRDefault="00B55624" w:rsidP="00B55624">
      <w:pPr>
        <w:rPr>
          <w:sz w:val="24"/>
          <w:szCs w:val="24"/>
        </w:rPr>
      </w:pPr>
      <w:r>
        <w:rPr>
          <w:noProof/>
          <w:sz w:val="24"/>
          <w:szCs w:val="24"/>
        </w:rPr>
        <w:drawing>
          <wp:inline distT="0" distB="0" distL="0" distR="0" wp14:anchorId="5E9783FC" wp14:editId="664CDA0D">
            <wp:extent cx="1515101" cy="2020135"/>
            <wp:effectExtent l="0" t="0" r="0" b="0"/>
            <wp:docPr id="2125318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318112" name="Picture 21253181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8435" cy="2051247"/>
                    </a:xfrm>
                    <a:prstGeom prst="rect">
                      <a:avLst/>
                    </a:prstGeom>
                    <a:effectLst>
                      <a:softEdge rad="31750"/>
                    </a:effectLst>
                  </pic:spPr>
                </pic:pic>
              </a:graphicData>
            </a:graphic>
          </wp:inline>
        </w:drawing>
      </w:r>
      <w:r>
        <w:rPr>
          <w:noProof/>
          <w:sz w:val="24"/>
          <w:szCs w:val="24"/>
        </w:rPr>
        <w:drawing>
          <wp:inline distT="0" distB="0" distL="0" distR="0" wp14:anchorId="7C26B2AC" wp14:editId="322F93FB">
            <wp:extent cx="2022359" cy="2022359"/>
            <wp:effectExtent l="0" t="0" r="0" b="0"/>
            <wp:docPr id="1779557749"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557749" name="Picture 2" descr="A picture containing text,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8594" cy="2038594"/>
                    </a:xfrm>
                    <a:prstGeom prst="rect">
                      <a:avLst/>
                    </a:prstGeom>
                    <a:effectLst>
                      <a:softEdge rad="31750"/>
                    </a:effectLst>
                  </pic:spPr>
                </pic:pic>
              </a:graphicData>
            </a:graphic>
          </wp:inline>
        </w:drawing>
      </w:r>
      <w:r>
        <w:rPr>
          <w:noProof/>
          <w:sz w:val="24"/>
          <w:szCs w:val="24"/>
        </w:rPr>
        <w:drawing>
          <wp:inline distT="0" distB="0" distL="0" distR="0" wp14:anchorId="1712BDED" wp14:editId="15BDECBC">
            <wp:extent cx="2022359" cy="2022359"/>
            <wp:effectExtent l="0" t="0" r="0" b="0"/>
            <wp:docPr id="1199046824" name="Picture 3" descr="A baby in a car se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46824" name="Picture 3" descr="A baby in a car sea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4642" cy="2034642"/>
                    </a:xfrm>
                    <a:prstGeom prst="rect">
                      <a:avLst/>
                    </a:prstGeom>
                    <a:effectLst>
                      <a:softEdge rad="31750"/>
                    </a:effectLst>
                  </pic:spPr>
                </pic:pic>
              </a:graphicData>
            </a:graphic>
          </wp:inline>
        </w:drawing>
      </w:r>
    </w:p>
    <w:p w14:paraId="248AE61C" w14:textId="7F7F8450" w:rsidR="593DC6E2" w:rsidRDefault="6680FAE1" w:rsidP="12F51F7F">
      <w:pPr>
        <w:ind w:left="-20" w:right="-20"/>
        <w:rPr>
          <w:rFonts w:ascii="Calibri" w:eastAsia="Calibri" w:hAnsi="Calibri" w:cs="Calibri"/>
          <w:sz w:val="24"/>
          <w:szCs w:val="24"/>
        </w:rPr>
      </w:pPr>
      <w:r w:rsidRPr="0B52FF46">
        <w:rPr>
          <w:sz w:val="24"/>
          <w:szCs w:val="24"/>
        </w:rPr>
        <w:t>SACRAMENT</w:t>
      </w:r>
      <w:r w:rsidR="00024F29">
        <w:rPr>
          <w:sz w:val="24"/>
          <w:szCs w:val="24"/>
        </w:rPr>
        <w:t>O</w:t>
      </w:r>
      <w:r w:rsidR="0017240D">
        <w:rPr>
          <w:sz w:val="24"/>
          <w:szCs w:val="24"/>
        </w:rPr>
        <w:t xml:space="preserve"> –</w:t>
      </w:r>
      <w:r w:rsidR="20A28CCF" w:rsidRPr="0B52FF46">
        <w:rPr>
          <w:sz w:val="24"/>
          <w:szCs w:val="24"/>
        </w:rPr>
        <w:t xml:space="preserve"> </w:t>
      </w:r>
      <w:r w:rsidR="20A28CCF" w:rsidRPr="0B52FF46">
        <w:rPr>
          <w:rFonts w:ascii="Calibri" w:eastAsia="Calibri" w:hAnsi="Calibri" w:cs="Calibri"/>
          <w:sz w:val="24"/>
          <w:szCs w:val="24"/>
        </w:rPr>
        <w:t xml:space="preserve">On National Heatstroke Prevention Day, the </w:t>
      </w:r>
      <w:r w:rsidR="0017240D">
        <w:rPr>
          <w:rFonts w:ascii="Calibri" w:eastAsia="Calibri" w:hAnsi="Calibri" w:cs="Calibri"/>
          <w:sz w:val="24"/>
          <w:szCs w:val="24"/>
        </w:rPr>
        <w:t xml:space="preserve">California </w:t>
      </w:r>
      <w:r w:rsidR="20A28CCF" w:rsidRPr="0B52FF46">
        <w:rPr>
          <w:rFonts w:ascii="Calibri" w:eastAsia="Calibri" w:hAnsi="Calibri" w:cs="Calibri"/>
          <w:sz w:val="24"/>
          <w:szCs w:val="24"/>
        </w:rPr>
        <w:t>Office of Traffic Safety</w:t>
      </w:r>
      <w:r w:rsidR="00DC2BB2">
        <w:rPr>
          <w:rFonts w:ascii="Calibri" w:eastAsia="Calibri" w:hAnsi="Calibri" w:cs="Calibri"/>
          <w:sz w:val="24"/>
          <w:szCs w:val="24"/>
        </w:rPr>
        <w:t xml:space="preserve"> (OTS)</w:t>
      </w:r>
      <w:r w:rsidR="20A28CCF" w:rsidRPr="0B52FF46">
        <w:rPr>
          <w:rFonts w:ascii="Calibri" w:eastAsia="Calibri" w:hAnsi="Calibri" w:cs="Calibri"/>
          <w:sz w:val="24"/>
          <w:szCs w:val="24"/>
        </w:rPr>
        <w:t xml:space="preserve"> and the Office of Community Partnerships and Strategic Communications</w:t>
      </w:r>
      <w:r w:rsidR="00DC2BB2">
        <w:rPr>
          <w:rFonts w:ascii="Calibri" w:eastAsia="Calibri" w:hAnsi="Calibri" w:cs="Calibri"/>
          <w:sz w:val="24"/>
          <w:szCs w:val="24"/>
        </w:rPr>
        <w:t xml:space="preserve"> </w:t>
      </w:r>
      <w:r w:rsidR="20A28CCF" w:rsidRPr="0B52FF46">
        <w:rPr>
          <w:rFonts w:ascii="Calibri" w:eastAsia="Calibri" w:hAnsi="Calibri" w:cs="Calibri"/>
          <w:sz w:val="24"/>
          <w:szCs w:val="24"/>
        </w:rPr>
        <w:t xml:space="preserve">stress the importance of taking proactive measures to prevent </w:t>
      </w:r>
      <w:r w:rsidR="00DC2BB2">
        <w:rPr>
          <w:rFonts w:ascii="Calibri" w:eastAsia="Calibri" w:hAnsi="Calibri" w:cs="Calibri"/>
          <w:sz w:val="24"/>
          <w:szCs w:val="24"/>
        </w:rPr>
        <w:t xml:space="preserve">child </w:t>
      </w:r>
      <w:r w:rsidR="20A28CCF" w:rsidRPr="0B52FF46">
        <w:rPr>
          <w:rFonts w:ascii="Calibri" w:eastAsia="Calibri" w:hAnsi="Calibri" w:cs="Calibri"/>
          <w:sz w:val="24"/>
          <w:szCs w:val="24"/>
        </w:rPr>
        <w:t>vehicular heatstroke, one of the main causes of non-crash, vehicle-related deaths among children 14 and younger.</w:t>
      </w:r>
    </w:p>
    <w:p w14:paraId="5A891672" w14:textId="57C3833C" w:rsidR="593DC6E2" w:rsidRDefault="00DC2BB2" w:rsidP="012381D2">
      <w:pPr>
        <w:rPr>
          <w:sz w:val="24"/>
          <w:szCs w:val="24"/>
        </w:rPr>
      </w:pPr>
      <w:r>
        <w:rPr>
          <w:sz w:val="24"/>
          <w:szCs w:val="24"/>
        </w:rPr>
        <w:t xml:space="preserve">Since data on vehicular heatstroke among children was first tracked in 1998, </w:t>
      </w:r>
      <w:r w:rsidR="593DC6E2" w:rsidRPr="012381D2">
        <w:rPr>
          <w:sz w:val="24"/>
          <w:szCs w:val="24"/>
        </w:rPr>
        <w:t>more than 965 children have tragically lost their lives due to vehicular heatstroke. Each death was preventable, emphasizing the need for heightened awareness and action.</w:t>
      </w:r>
      <w:r w:rsidR="00E23795">
        <w:rPr>
          <w:sz w:val="24"/>
          <w:szCs w:val="24"/>
        </w:rPr>
        <w:t xml:space="preserve"> </w:t>
      </w:r>
      <w:r w:rsidR="593DC6E2" w:rsidRPr="0B52FF46">
        <w:rPr>
          <w:sz w:val="24"/>
          <w:szCs w:val="24"/>
        </w:rPr>
        <w:t>While there has been a slight decrease in fatalities in recent years, the average of 37 deaths per year</w:t>
      </w:r>
      <w:r w:rsidR="4C7E98F2" w:rsidRPr="0B52FF46">
        <w:rPr>
          <w:sz w:val="24"/>
          <w:szCs w:val="24"/>
        </w:rPr>
        <w:t>, according to data from the United States Department of Transportation</w:t>
      </w:r>
      <w:r w:rsidR="00E23795">
        <w:rPr>
          <w:sz w:val="24"/>
          <w:szCs w:val="24"/>
        </w:rPr>
        <w:t xml:space="preserve"> (USDOT)</w:t>
      </w:r>
      <w:r w:rsidR="00E411EC">
        <w:rPr>
          <w:sz w:val="24"/>
          <w:szCs w:val="24"/>
        </w:rPr>
        <w:t xml:space="preserve">, </w:t>
      </w:r>
      <w:r w:rsidR="00E411EC" w:rsidRPr="0B52FF46">
        <w:rPr>
          <w:sz w:val="24"/>
          <w:szCs w:val="24"/>
        </w:rPr>
        <w:t>remains concerning</w:t>
      </w:r>
      <w:r w:rsidR="00E411EC">
        <w:rPr>
          <w:sz w:val="24"/>
          <w:szCs w:val="24"/>
        </w:rPr>
        <w:t>ly high</w:t>
      </w:r>
      <w:r w:rsidR="593DC6E2" w:rsidRPr="0B52FF46">
        <w:rPr>
          <w:sz w:val="24"/>
          <w:szCs w:val="24"/>
        </w:rPr>
        <w:t xml:space="preserve">. </w:t>
      </w:r>
    </w:p>
    <w:p w14:paraId="66C1AAE6" w14:textId="0B36CC22" w:rsidR="669D3BEF" w:rsidRPr="00024F29" w:rsidRDefault="669D3BEF" w:rsidP="0B52FF46">
      <w:pPr>
        <w:rPr>
          <w:sz w:val="24"/>
          <w:szCs w:val="24"/>
        </w:rPr>
      </w:pPr>
      <w:r w:rsidRPr="00024F29">
        <w:rPr>
          <w:sz w:val="24"/>
          <w:szCs w:val="24"/>
        </w:rPr>
        <w:t xml:space="preserve">“It's crucial for all parents, caregivers and drivers to understand children should never be left alone in a vehicle, </w:t>
      </w:r>
      <w:r w:rsidR="0067705F">
        <w:rPr>
          <w:sz w:val="24"/>
          <w:szCs w:val="24"/>
        </w:rPr>
        <w:t xml:space="preserve">not </w:t>
      </w:r>
      <w:r w:rsidRPr="00024F29">
        <w:rPr>
          <w:sz w:val="24"/>
          <w:szCs w:val="24"/>
        </w:rPr>
        <w:t>even for a minute,” s</w:t>
      </w:r>
      <w:r w:rsidR="0067705F">
        <w:rPr>
          <w:sz w:val="24"/>
          <w:szCs w:val="24"/>
        </w:rPr>
        <w:t>aid</w:t>
      </w:r>
      <w:r w:rsidRPr="00024F29">
        <w:rPr>
          <w:sz w:val="24"/>
          <w:szCs w:val="24"/>
        </w:rPr>
        <w:t xml:space="preserve"> </w:t>
      </w:r>
      <w:r w:rsidR="0067705F">
        <w:rPr>
          <w:sz w:val="24"/>
          <w:szCs w:val="24"/>
        </w:rPr>
        <w:t xml:space="preserve">OTS Director </w:t>
      </w:r>
      <w:r w:rsidR="00E23795" w:rsidRPr="00024F29">
        <w:rPr>
          <w:sz w:val="24"/>
          <w:szCs w:val="24"/>
        </w:rPr>
        <w:t>Barbara Rooney</w:t>
      </w:r>
      <w:r w:rsidRPr="00024F29">
        <w:rPr>
          <w:sz w:val="24"/>
          <w:szCs w:val="24"/>
        </w:rPr>
        <w:t>. “By making it a habit to check the back seat and always keeping car doors locked</w:t>
      </w:r>
      <w:r w:rsidR="009C075A">
        <w:rPr>
          <w:sz w:val="24"/>
          <w:szCs w:val="24"/>
        </w:rPr>
        <w:t xml:space="preserve"> when no one is inside</w:t>
      </w:r>
      <w:r w:rsidRPr="00024F29">
        <w:rPr>
          <w:sz w:val="24"/>
          <w:szCs w:val="24"/>
        </w:rPr>
        <w:t xml:space="preserve">, we can prevent senseless tragedies and </w:t>
      </w:r>
      <w:r w:rsidR="00E23795" w:rsidRPr="00024F29">
        <w:rPr>
          <w:sz w:val="24"/>
          <w:szCs w:val="24"/>
        </w:rPr>
        <w:t>keep</w:t>
      </w:r>
      <w:r w:rsidRPr="00024F29">
        <w:rPr>
          <w:sz w:val="24"/>
          <w:szCs w:val="24"/>
        </w:rPr>
        <w:t xml:space="preserve"> our most vulnerable passengers</w:t>
      </w:r>
      <w:r w:rsidR="00E23795" w:rsidRPr="00024F29">
        <w:rPr>
          <w:sz w:val="24"/>
          <w:szCs w:val="24"/>
        </w:rPr>
        <w:t xml:space="preserve"> safe</w:t>
      </w:r>
      <w:r w:rsidRPr="00024F29">
        <w:rPr>
          <w:sz w:val="24"/>
          <w:szCs w:val="24"/>
        </w:rPr>
        <w:t>.</w:t>
      </w:r>
      <w:r w:rsidR="0007717D">
        <w:rPr>
          <w:sz w:val="24"/>
          <w:szCs w:val="24"/>
        </w:rPr>
        <w:t>”</w:t>
      </w:r>
    </w:p>
    <w:p w14:paraId="1FAABB92" w14:textId="24146E66" w:rsidR="593DC6E2" w:rsidRDefault="62956262" w:rsidP="0B52FF46">
      <w:pPr>
        <w:rPr>
          <w:sz w:val="24"/>
          <w:szCs w:val="24"/>
        </w:rPr>
      </w:pPr>
      <w:r w:rsidRPr="0B52FF46">
        <w:rPr>
          <w:sz w:val="24"/>
          <w:szCs w:val="24"/>
        </w:rPr>
        <w:lastRenderedPageBreak/>
        <w:t>The dangers are not limited to hot days or specific locations; fatalities can occur even when temperatures are as low as 57 degrees Fahrenheit. Heatstroke fatalities have happened in shaded areas and when outside temperatures were below 80 degrees Fahrenheit</w:t>
      </w:r>
      <w:r w:rsidR="295F0745" w:rsidRPr="0B52FF46">
        <w:rPr>
          <w:sz w:val="24"/>
          <w:szCs w:val="24"/>
        </w:rPr>
        <w:t xml:space="preserve">, </w:t>
      </w:r>
      <w:r w:rsidR="00DC2BB2">
        <w:rPr>
          <w:sz w:val="24"/>
          <w:szCs w:val="24"/>
        </w:rPr>
        <w:t xml:space="preserve">according to USDOT </w:t>
      </w:r>
      <w:r w:rsidR="295F0745" w:rsidRPr="0B52FF46">
        <w:rPr>
          <w:sz w:val="24"/>
          <w:szCs w:val="24"/>
        </w:rPr>
        <w:t>data</w:t>
      </w:r>
      <w:r w:rsidRPr="0B52FF46">
        <w:rPr>
          <w:sz w:val="24"/>
          <w:szCs w:val="24"/>
        </w:rPr>
        <w:t>.</w:t>
      </w:r>
    </w:p>
    <w:p w14:paraId="3B8635AD" w14:textId="31458919" w:rsidR="593DC6E2" w:rsidRDefault="0A525325" w:rsidP="12F51F7F">
      <w:pPr>
        <w:rPr>
          <w:sz w:val="24"/>
          <w:szCs w:val="24"/>
        </w:rPr>
      </w:pPr>
      <w:r w:rsidRPr="0B52FF46">
        <w:rPr>
          <w:sz w:val="24"/>
          <w:szCs w:val="24"/>
        </w:rPr>
        <w:t xml:space="preserve">The scenarios in which </w:t>
      </w:r>
      <w:r w:rsidR="00DC2BB2">
        <w:rPr>
          <w:sz w:val="24"/>
          <w:szCs w:val="24"/>
        </w:rPr>
        <w:t xml:space="preserve">vehicular </w:t>
      </w:r>
      <w:r w:rsidRPr="0B52FF46">
        <w:rPr>
          <w:sz w:val="24"/>
          <w:szCs w:val="24"/>
        </w:rPr>
        <w:t>heatstroke occurs are varied, including children being forgotten in vehicles,</w:t>
      </w:r>
      <w:r w:rsidR="0D8CBAE4" w:rsidRPr="0B52FF46">
        <w:rPr>
          <w:sz w:val="24"/>
          <w:szCs w:val="24"/>
        </w:rPr>
        <w:t xml:space="preserve"> or children</w:t>
      </w:r>
      <w:r w:rsidRPr="0B52FF46">
        <w:rPr>
          <w:sz w:val="24"/>
          <w:szCs w:val="24"/>
        </w:rPr>
        <w:t xml:space="preserve"> gaining access to unlocked vehicles, </w:t>
      </w:r>
      <w:r w:rsidR="6C5AFB5A" w:rsidRPr="0B52FF46">
        <w:rPr>
          <w:sz w:val="24"/>
          <w:szCs w:val="24"/>
        </w:rPr>
        <w:t>but c</w:t>
      </w:r>
      <w:r w:rsidR="593DC6E2" w:rsidRPr="0B52FF46">
        <w:rPr>
          <w:sz w:val="24"/>
          <w:szCs w:val="24"/>
        </w:rPr>
        <w:t>hange in routine poses the biggest risk factor, highlighting the importance of mindfulness and adopting preventive habits.</w:t>
      </w:r>
    </w:p>
    <w:p w14:paraId="471471A4" w14:textId="0C059A94" w:rsidR="43BDBA71" w:rsidRDefault="6518679B" w:rsidP="012381D2">
      <w:pPr>
        <w:rPr>
          <w:sz w:val="24"/>
          <w:szCs w:val="24"/>
        </w:rPr>
      </w:pPr>
      <w:r w:rsidRPr="0B52FF46">
        <w:rPr>
          <w:rFonts w:ascii="Calibri" w:eastAsia="Calibri" w:hAnsi="Calibri" w:cs="Calibri"/>
          <w:color w:val="000000" w:themeColor="text1"/>
          <w:sz w:val="24"/>
          <w:szCs w:val="24"/>
        </w:rPr>
        <w:t>Children are one of the groups at greatest risk of heat illness, but as temperatures</w:t>
      </w:r>
      <w:r w:rsidR="005509FC">
        <w:rPr>
          <w:rFonts w:ascii="Calibri" w:eastAsia="Calibri" w:hAnsi="Calibri" w:cs="Calibri"/>
          <w:color w:val="000000" w:themeColor="text1"/>
          <w:sz w:val="24"/>
          <w:szCs w:val="24"/>
        </w:rPr>
        <w:t xml:space="preserve"> begin to rise</w:t>
      </w:r>
      <w:r w:rsidR="3644021F" w:rsidRPr="0B52FF46">
        <w:rPr>
          <w:rFonts w:ascii="Calibri" w:eastAsia="Calibri" w:hAnsi="Calibri" w:cs="Calibri"/>
          <w:color w:val="000000" w:themeColor="text1"/>
          <w:sz w:val="24"/>
          <w:szCs w:val="24"/>
        </w:rPr>
        <w:t xml:space="preserve"> across the state,</w:t>
      </w:r>
      <w:r w:rsidRPr="0B52FF46">
        <w:rPr>
          <w:rFonts w:ascii="Calibri" w:eastAsia="Calibri" w:hAnsi="Calibri" w:cs="Calibri"/>
          <w:color w:val="000000" w:themeColor="text1"/>
          <w:sz w:val="24"/>
          <w:szCs w:val="24"/>
        </w:rPr>
        <w:t xml:space="preserve"> it is important to </w:t>
      </w:r>
      <w:r w:rsidR="00DC2BB2">
        <w:rPr>
          <w:rFonts w:ascii="Calibri" w:eastAsia="Calibri" w:hAnsi="Calibri" w:cs="Calibri"/>
          <w:color w:val="000000" w:themeColor="text1"/>
          <w:sz w:val="24"/>
          <w:szCs w:val="24"/>
        </w:rPr>
        <w:t>make sure</w:t>
      </w:r>
      <w:r w:rsidR="00DC2BB2" w:rsidRPr="0B52FF46">
        <w:rPr>
          <w:rFonts w:ascii="Calibri" w:eastAsia="Calibri" w:hAnsi="Calibri" w:cs="Calibri"/>
          <w:color w:val="000000" w:themeColor="text1"/>
          <w:sz w:val="24"/>
          <w:szCs w:val="24"/>
        </w:rPr>
        <w:t xml:space="preserve"> </w:t>
      </w:r>
      <w:r w:rsidRPr="0B52FF46">
        <w:rPr>
          <w:rFonts w:ascii="Calibri" w:eastAsia="Calibri" w:hAnsi="Calibri" w:cs="Calibri"/>
          <w:color w:val="000000" w:themeColor="text1"/>
          <w:sz w:val="24"/>
          <w:szCs w:val="24"/>
        </w:rPr>
        <w:t xml:space="preserve">all Californians are prepared for extreme heat. </w:t>
      </w:r>
      <w:r w:rsidR="49C2954C" w:rsidRPr="0B52FF46">
        <w:rPr>
          <w:rFonts w:ascii="Calibri" w:eastAsia="Calibri" w:hAnsi="Calibri" w:cs="Calibri"/>
          <w:color w:val="000000" w:themeColor="text1"/>
          <w:sz w:val="24"/>
          <w:szCs w:val="24"/>
        </w:rPr>
        <w:t xml:space="preserve"> California</w:t>
      </w:r>
      <w:r w:rsidR="005509FC">
        <w:rPr>
          <w:rFonts w:ascii="Calibri" w:eastAsia="Calibri" w:hAnsi="Calibri" w:cs="Calibri"/>
          <w:color w:val="000000" w:themeColor="text1"/>
          <w:sz w:val="24"/>
          <w:szCs w:val="24"/>
        </w:rPr>
        <w:t>’</w:t>
      </w:r>
      <w:r w:rsidR="49C2954C" w:rsidRPr="0B52FF46">
        <w:rPr>
          <w:rFonts w:ascii="Calibri" w:eastAsia="Calibri" w:hAnsi="Calibri" w:cs="Calibri"/>
          <w:color w:val="000000" w:themeColor="text1"/>
          <w:sz w:val="24"/>
          <w:szCs w:val="24"/>
        </w:rPr>
        <w:t>s Heat Ready CA campaign encourages residents to be proactive</w:t>
      </w:r>
      <w:r w:rsidRPr="0B52FF46">
        <w:rPr>
          <w:rFonts w:ascii="Calibri" w:eastAsia="Calibri" w:hAnsi="Calibri" w:cs="Calibri"/>
          <w:color w:val="000000" w:themeColor="text1"/>
          <w:sz w:val="24"/>
          <w:szCs w:val="24"/>
        </w:rPr>
        <w:t xml:space="preserve"> </w:t>
      </w:r>
      <w:r w:rsidR="310E4878" w:rsidRPr="0B52FF46">
        <w:rPr>
          <w:rFonts w:ascii="Calibri" w:eastAsia="Calibri" w:hAnsi="Calibri" w:cs="Calibri"/>
          <w:color w:val="000000" w:themeColor="text1"/>
          <w:sz w:val="24"/>
          <w:szCs w:val="24"/>
        </w:rPr>
        <w:t xml:space="preserve">in safeguarding </w:t>
      </w:r>
      <w:r w:rsidR="7BCC7F78" w:rsidRPr="0B52FF46">
        <w:rPr>
          <w:rFonts w:ascii="Calibri" w:eastAsia="Calibri" w:hAnsi="Calibri" w:cs="Calibri"/>
          <w:color w:val="000000" w:themeColor="text1"/>
          <w:sz w:val="24"/>
          <w:szCs w:val="24"/>
        </w:rPr>
        <w:t>themselves</w:t>
      </w:r>
      <w:r w:rsidR="310E4878" w:rsidRPr="0B52FF46">
        <w:rPr>
          <w:rFonts w:ascii="Calibri" w:eastAsia="Calibri" w:hAnsi="Calibri" w:cs="Calibri"/>
          <w:color w:val="000000" w:themeColor="text1"/>
          <w:sz w:val="24"/>
          <w:szCs w:val="24"/>
        </w:rPr>
        <w:t xml:space="preserve"> and </w:t>
      </w:r>
      <w:r w:rsidR="26D3674C" w:rsidRPr="0B52FF46">
        <w:rPr>
          <w:rFonts w:ascii="Calibri" w:eastAsia="Calibri" w:hAnsi="Calibri" w:cs="Calibri"/>
          <w:color w:val="000000" w:themeColor="text1"/>
          <w:sz w:val="24"/>
          <w:szCs w:val="24"/>
        </w:rPr>
        <w:t xml:space="preserve">their </w:t>
      </w:r>
      <w:r w:rsidR="310E4878" w:rsidRPr="0B52FF46">
        <w:rPr>
          <w:rFonts w:ascii="Calibri" w:eastAsia="Calibri" w:hAnsi="Calibri" w:cs="Calibri"/>
          <w:color w:val="000000" w:themeColor="text1"/>
          <w:sz w:val="24"/>
          <w:szCs w:val="24"/>
        </w:rPr>
        <w:t xml:space="preserve">loved ones against the dangerous impacts of extreme heat. </w:t>
      </w:r>
    </w:p>
    <w:p w14:paraId="0100D33F" w14:textId="4E07D650" w:rsidR="593DC6E2" w:rsidRDefault="00423808" w:rsidP="0B52FF46">
      <w:pPr>
        <w:rPr>
          <w:sz w:val="24"/>
          <w:szCs w:val="24"/>
        </w:rPr>
      </w:pPr>
      <w:r>
        <w:rPr>
          <w:sz w:val="24"/>
          <w:szCs w:val="24"/>
        </w:rPr>
        <w:t>“</w:t>
      </w:r>
      <w:r w:rsidR="06A5D3A6" w:rsidRPr="0B52FF46">
        <w:rPr>
          <w:sz w:val="24"/>
          <w:szCs w:val="24"/>
        </w:rPr>
        <w:t>California’s hotter, drier future is here, and we expect that potentially dangerous heat waves will intensify, causing more</w:t>
      </w:r>
      <w:r w:rsidR="00DC2BB2">
        <w:rPr>
          <w:sz w:val="24"/>
          <w:szCs w:val="24"/>
        </w:rPr>
        <w:t xml:space="preserve"> risk for</w:t>
      </w:r>
      <w:r w:rsidR="06A5D3A6" w:rsidRPr="0B52FF46">
        <w:rPr>
          <w:sz w:val="24"/>
          <w:szCs w:val="24"/>
        </w:rPr>
        <w:t xml:space="preserve"> illness and death</w:t>
      </w:r>
      <w:r w:rsidR="6F15123F" w:rsidRPr="0B52FF46">
        <w:rPr>
          <w:sz w:val="24"/>
          <w:szCs w:val="24"/>
        </w:rPr>
        <w:t xml:space="preserve">,” said Yumi Sera, Executive Director </w:t>
      </w:r>
      <w:r w:rsidR="1B62F1C9" w:rsidRPr="0B52FF46">
        <w:rPr>
          <w:sz w:val="24"/>
          <w:szCs w:val="24"/>
        </w:rPr>
        <w:t>of</w:t>
      </w:r>
      <w:r w:rsidR="6F15123F" w:rsidRPr="0B52FF46">
        <w:rPr>
          <w:sz w:val="24"/>
          <w:szCs w:val="24"/>
        </w:rPr>
        <w:t xml:space="preserve"> the </w:t>
      </w:r>
      <w:r w:rsidR="4D6BB8C5" w:rsidRPr="0B52FF46">
        <w:rPr>
          <w:sz w:val="24"/>
          <w:szCs w:val="24"/>
        </w:rPr>
        <w:t xml:space="preserve">Governor’s </w:t>
      </w:r>
      <w:r w:rsidR="6F15123F" w:rsidRPr="0B52FF46">
        <w:rPr>
          <w:sz w:val="24"/>
          <w:szCs w:val="24"/>
        </w:rPr>
        <w:t xml:space="preserve">Office of Community Partnerships and </w:t>
      </w:r>
      <w:r w:rsidR="00145871">
        <w:rPr>
          <w:sz w:val="24"/>
          <w:szCs w:val="24"/>
        </w:rPr>
        <w:t xml:space="preserve">Strategic </w:t>
      </w:r>
      <w:r w:rsidR="6F15123F" w:rsidRPr="0B52FF46">
        <w:rPr>
          <w:sz w:val="24"/>
          <w:szCs w:val="24"/>
        </w:rPr>
        <w:t>Communications.</w:t>
      </w:r>
      <w:r w:rsidR="00024F29">
        <w:rPr>
          <w:sz w:val="24"/>
          <w:szCs w:val="24"/>
        </w:rPr>
        <w:t xml:space="preserve"> </w:t>
      </w:r>
      <w:r w:rsidR="3687BB29" w:rsidRPr="0B52FF46">
        <w:rPr>
          <w:sz w:val="24"/>
          <w:szCs w:val="24"/>
        </w:rPr>
        <w:t>“</w:t>
      </w:r>
      <w:hyperlink r:id="rId14" w:history="1">
        <w:r w:rsidR="365F6B33" w:rsidRPr="0B52FF46">
          <w:rPr>
            <w:rStyle w:val="Hyperlink"/>
            <w:sz w:val="24"/>
            <w:szCs w:val="24"/>
          </w:rPr>
          <w:t>Heat Ready CA</w:t>
        </w:r>
      </w:hyperlink>
      <w:r w:rsidR="365F6B33" w:rsidRPr="0B52FF46">
        <w:rPr>
          <w:sz w:val="24"/>
          <w:szCs w:val="24"/>
        </w:rPr>
        <w:t xml:space="preserve"> offers simple, yet essential tips and resources</w:t>
      </w:r>
      <w:r w:rsidR="3A807194" w:rsidRPr="0B52FF46">
        <w:rPr>
          <w:sz w:val="24"/>
          <w:szCs w:val="24"/>
        </w:rPr>
        <w:t xml:space="preserve"> to stay safer from extreme heat.</w:t>
      </w:r>
      <w:r w:rsidR="2F55B4C1" w:rsidRPr="0B52FF46">
        <w:rPr>
          <w:sz w:val="24"/>
          <w:szCs w:val="24"/>
        </w:rPr>
        <w:t>”</w:t>
      </w:r>
      <w:r w:rsidR="3A807194" w:rsidRPr="0B52FF46">
        <w:rPr>
          <w:sz w:val="24"/>
          <w:szCs w:val="24"/>
        </w:rPr>
        <w:t xml:space="preserve"> </w:t>
      </w:r>
    </w:p>
    <w:p w14:paraId="2A0FE7C2" w14:textId="78F4ECC8" w:rsidR="43BDBA71" w:rsidRDefault="0A38C6C7" w:rsidP="12F51F7F">
      <w:pPr>
        <w:rPr>
          <w:sz w:val="24"/>
          <w:szCs w:val="24"/>
        </w:rPr>
      </w:pPr>
      <w:r w:rsidRPr="0B52FF46">
        <w:rPr>
          <w:rFonts w:ascii="Calibri" w:eastAsia="Calibri" w:hAnsi="Calibri" w:cs="Calibri"/>
          <w:color w:val="000000" w:themeColor="text1"/>
          <w:sz w:val="24"/>
          <w:szCs w:val="24"/>
        </w:rPr>
        <w:t>The Heat Ready CA campaign</w:t>
      </w:r>
      <w:r w:rsidR="3A807194" w:rsidRPr="0B52FF46">
        <w:rPr>
          <w:rFonts w:ascii="Calibri" w:eastAsia="Calibri" w:hAnsi="Calibri" w:cs="Calibri"/>
          <w:color w:val="000000" w:themeColor="text1"/>
          <w:sz w:val="24"/>
          <w:szCs w:val="24"/>
        </w:rPr>
        <w:t xml:space="preserve"> collaborat</w:t>
      </w:r>
      <w:r w:rsidR="5BDACFD7" w:rsidRPr="0B52FF46">
        <w:rPr>
          <w:rFonts w:ascii="Calibri" w:eastAsia="Calibri" w:hAnsi="Calibri" w:cs="Calibri"/>
          <w:color w:val="000000" w:themeColor="text1"/>
          <w:sz w:val="24"/>
          <w:szCs w:val="24"/>
        </w:rPr>
        <w:t>es</w:t>
      </w:r>
      <w:r w:rsidR="3A807194" w:rsidRPr="0B52FF46">
        <w:rPr>
          <w:rFonts w:ascii="Calibri" w:eastAsia="Calibri" w:hAnsi="Calibri" w:cs="Calibri"/>
          <w:color w:val="000000" w:themeColor="text1"/>
          <w:sz w:val="24"/>
          <w:szCs w:val="24"/>
        </w:rPr>
        <w:t xml:space="preserve"> across state agencies to provide Californians the information and resources they need to avoid the dangers of extreme heat</w:t>
      </w:r>
      <w:r w:rsidR="46621484" w:rsidRPr="0B52FF46">
        <w:rPr>
          <w:rFonts w:ascii="Calibri" w:eastAsia="Calibri" w:hAnsi="Calibri" w:cs="Calibri"/>
          <w:color w:val="000000" w:themeColor="text1"/>
          <w:sz w:val="24"/>
          <w:szCs w:val="24"/>
        </w:rPr>
        <w:t>.</w:t>
      </w:r>
    </w:p>
    <w:p w14:paraId="46DB4FB3" w14:textId="4BB5ACBE" w:rsidR="67E7002D" w:rsidRDefault="67E7002D" w:rsidP="012381D2">
      <w:pPr>
        <w:rPr>
          <w:sz w:val="24"/>
          <w:szCs w:val="24"/>
        </w:rPr>
      </w:pPr>
      <w:r w:rsidRPr="0B52FF46">
        <w:rPr>
          <w:sz w:val="24"/>
          <w:szCs w:val="24"/>
        </w:rPr>
        <w:t>It’s important to watch for the warning signs of heat illness, which can include heavy sweating, muscle cramps, weakness, headache, nausea or vomiting, paleness, tiredness, or dizziness.</w:t>
      </w:r>
    </w:p>
    <w:p w14:paraId="21B2C96B" w14:textId="4A111694" w:rsidR="593DC6E2" w:rsidRDefault="6CD6F0E0" w:rsidP="0B52FF46">
      <w:pPr>
        <w:rPr>
          <w:rFonts w:ascii="Calibri" w:eastAsia="Calibri" w:hAnsi="Calibri" w:cs="Calibri"/>
          <w:sz w:val="24"/>
          <w:szCs w:val="24"/>
        </w:rPr>
      </w:pPr>
      <w:r w:rsidRPr="0B52FF46">
        <w:rPr>
          <w:rFonts w:ascii="Calibri" w:eastAsia="Calibri" w:hAnsi="Calibri" w:cs="Calibri"/>
          <w:color w:val="000000" w:themeColor="text1"/>
          <w:sz w:val="24"/>
          <w:szCs w:val="24"/>
        </w:rPr>
        <w:t xml:space="preserve">The Office of Traffic Safety and the Office of Community Partnerships and Strategic Communications </w:t>
      </w:r>
      <w:r w:rsidR="766A6906" w:rsidRPr="0B52FF46">
        <w:rPr>
          <w:rFonts w:ascii="Calibri" w:eastAsia="Calibri" w:hAnsi="Calibri" w:cs="Calibri"/>
          <w:color w:val="000000" w:themeColor="text1"/>
          <w:sz w:val="24"/>
          <w:szCs w:val="24"/>
        </w:rPr>
        <w:t>are</w:t>
      </w:r>
      <w:r w:rsidR="1B7ABEE8" w:rsidRPr="0B52FF46">
        <w:rPr>
          <w:rFonts w:ascii="Calibri" w:eastAsia="Calibri" w:hAnsi="Calibri" w:cs="Calibri"/>
          <w:color w:val="000000" w:themeColor="text1"/>
          <w:sz w:val="24"/>
          <w:szCs w:val="24"/>
        </w:rPr>
        <w:t xml:space="preserve"> sharing</w:t>
      </w:r>
      <w:r w:rsidR="3F5C36B1" w:rsidRPr="0B52FF46">
        <w:rPr>
          <w:rFonts w:ascii="Calibri" w:eastAsia="Calibri" w:hAnsi="Calibri" w:cs="Calibri"/>
          <w:color w:val="000000" w:themeColor="text1"/>
          <w:sz w:val="24"/>
          <w:szCs w:val="24"/>
        </w:rPr>
        <w:t xml:space="preserve"> a few</w:t>
      </w:r>
      <w:r w:rsidR="1B7ABEE8" w:rsidRPr="0B52FF46">
        <w:rPr>
          <w:rFonts w:ascii="Calibri" w:eastAsia="Calibri" w:hAnsi="Calibri" w:cs="Calibri"/>
          <w:color w:val="000000" w:themeColor="text1"/>
          <w:sz w:val="24"/>
          <w:szCs w:val="24"/>
        </w:rPr>
        <w:t xml:space="preserve"> tips</w:t>
      </w:r>
      <w:r w:rsidR="62F59005" w:rsidRPr="0B52FF46">
        <w:rPr>
          <w:rFonts w:ascii="Calibri" w:eastAsia="Calibri" w:hAnsi="Calibri" w:cs="Calibri"/>
          <w:color w:val="000000" w:themeColor="text1"/>
          <w:sz w:val="24"/>
          <w:szCs w:val="24"/>
        </w:rPr>
        <w:t xml:space="preserve"> to</w:t>
      </w:r>
      <w:r w:rsidR="1B7ABEE8" w:rsidRPr="0B52FF46">
        <w:rPr>
          <w:rFonts w:ascii="Calibri" w:eastAsia="Calibri" w:hAnsi="Calibri" w:cs="Calibri"/>
          <w:color w:val="000000" w:themeColor="text1"/>
          <w:sz w:val="24"/>
          <w:szCs w:val="24"/>
        </w:rPr>
        <w:t xml:space="preserve"> help protect </w:t>
      </w:r>
      <w:r w:rsidR="0A9C80FA" w:rsidRPr="0B52FF46">
        <w:rPr>
          <w:rFonts w:ascii="Calibri" w:eastAsia="Calibri" w:hAnsi="Calibri" w:cs="Calibri"/>
          <w:color w:val="000000" w:themeColor="text1"/>
          <w:sz w:val="24"/>
          <w:szCs w:val="24"/>
        </w:rPr>
        <w:t>our loved ones</w:t>
      </w:r>
      <w:r w:rsidR="54C1FD58" w:rsidRPr="0B52FF46">
        <w:rPr>
          <w:rFonts w:ascii="Calibri" w:eastAsia="Calibri" w:hAnsi="Calibri" w:cs="Calibri"/>
          <w:color w:val="000000" w:themeColor="text1"/>
          <w:sz w:val="24"/>
          <w:szCs w:val="24"/>
        </w:rPr>
        <w:t>:</w:t>
      </w:r>
    </w:p>
    <w:p w14:paraId="2C11D6C5" w14:textId="7959265A" w:rsidR="593DC6E2" w:rsidRDefault="593DC6E2" w:rsidP="0B52FF46">
      <w:pPr>
        <w:pStyle w:val="ListParagraph"/>
        <w:numPr>
          <w:ilvl w:val="0"/>
          <w:numId w:val="1"/>
        </w:numPr>
        <w:rPr>
          <w:sz w:val="24"/>
          <w:szCs w:val="24"/>
        </w:rPr>
      </w:pPr>
      <w:r w:rsidRPr="0B52FF46">
        <w:rPr>
          <w:sz w:val="24"/>
          <w:szCs w:val="24"/>
        </w:rPr>
        <w:t xml:space="preserve">NEVER leave a child </w:t>
      </w:r>
      <w:r w:rsidR="4E898978" w:rsidRPr="0B52FF46">
        <w:rPr>
          <w:sz w:val="24"/>
          <w:szCs w:val="24"/>
        </w:rPr>
        <w:t xml:space="preserve">or pet </w:t>
      </w:r>
      <w:r w:rsidRPr="0B52FF46">
        <w:rPr>
          <w:sz w:val="24"/>
          <w:szCs w:val="24"/>
        </w:rPr>
        <w:t>unattended in a vehicle.</w:t>
      </w:r>
    </w:p>
    <w:p w14:paraId="0628634F" w14:textId="5CC810AC" w:rsidR="593DC6E2" w:rsidRDefault="593DC6E2" w:rsidP="0B52FF46">
      <w:pPr>
        <w:pStyle w:val="ListParagraph"/>
        <w:numPr>
          <w:ilvl w:val="0"/>
          <w:numId w:val="1"/>
        </w:numPr>
        <w:rPr>
          <w:sz w:val="24"/>
          <w:szCs w:val="24"/>
        </w:rPr>
      </w:pPr>
      <w:r w:rsidRPr="0B52FF46">
        <w:rPr>
          <w:sz w:val="24"/>
          <w:szCs w:val="24"/>
        </w:rPr>
        <w:t>Make it a habit to check the back seat EVERY time you exit the car.</w:t>
      </w:r>
    </w:p>
    <w:p w14:paraId="2039AD82" w14:textId="30BFD326" w:rsidR="593DC6E2" w:rsidRDefault="593DC6E2" w:rsidP="0B52FF46">
      <w:pPr>
        <w:pStyle w:val="ListParagraph"/>
        <w:numPr>
          <w:ilvl w:val="0"/>
          <w:numId w:val="1"/>
        </w:numPr>
        <w:rPr>
          <w:sz w:val="24"/>
          <w:szCs w:val="24"/>
        </w:rPr>
      </w:pPr>
      <w:r w:rsidRPr="0B52FF46">
        <w:rPr>
          <w:sz w:val="24"/>
          <w:szCs w:val="24"/>
        </w:rPr>
        <w:t>ALWAYS lock the car and keep keys out of reach.</w:t>
      </w:r>
      <w:r w:rsidR="00DC2BB2">
        <w:rPr>
          <w:sz w:val="24"/>
          <w:szCs w:val="24"/>
        </w:rPr>
        <w:t xml:space="preserve"> Teach children the vehicle is not a play area.</w:t>
      </w:r>
    </w:p>
    <w:p w14:paraId="7AD835C4" w14:textId="4EFBBC65" w:rsidR="00243B27" w:rsidRDefault="00243B27" w:rsidP="0B52FF46">
      <w:pPr>
        <w:numPr>
          <w:ilvl w:val="0"/>
          <w:numId w:val="6"/>
        </w:numPr>
        <w:spacing w:after="0" w:line="240" w:lineRule="auto"/>
        <w:rPr>
          <w:rFonts w:ascii="Arial" w:eastAsia="Arial" w:hAnsi="Arial" w:cs="Arial"/>
          <w:color w:val="000000"/>
        </w:rPr>
      </w:pPr>
      <w:r>
        <w:rPr>
          <w:rFonts w:ascii="Arial" w:eastAsia="Arial" w:hAnsi="Arial" w:cs="Arial"/>
          <w:color w:val="000000"/>
        </w:rPr>
        <w:t>During extreme heat events, make a personalized plan, stay cool, stay hydrated and look after each other.</w:t>
      </w:r>
    </w:p>
    <w:p w14:paraId="6503872C" w14:textId="77777777" w:rsidR="008E4579" w:rsidRPr="00EC4CAC" w:rsidRDefault="008E4579" w:rsidP="008E4579">
      <w:pPr>
        <w:spacing w:after="0" w:line="240" w:lineRule="auto"/>
        <w:ind w:left="720"/>
        <w:rPr>
          <w:rFonts w:ascii="Arial" w:eastAsia="Arial" w:hAnsi="Arial" w:cs="Arial"/>
          <w:color w:val="000000"/>
        </w:rPr>
      </w:pPr>
    </w:p>
    <w:p w14:paraId="594459AC" w14:textId="7B3351DB" w:rsidR="593DC6E2" w:rsidRDefault="593DC6E2" w:rsidP="0B52FF46">
      <w:pPr>
        <w:rPr>
          <w:sz w:val="24"/>
          <w:szCs w:val="24"/>
        </w:rPr>
      </w:pPr>
      <w:r w:rsidRPr="0B52FF46">
        <w:rPr>
          <w:sz w:val="24"/>
          <w:szCs w:val="24"/>
        </w:rPr>
        <w:t xml:space="preserve">By adhering to these simple yet vital practices, </w:t>
      </w:r>
      <w:r w:rsidR="00521D3D">
        <w:rPr>
          <w:sz w:val="24"/>
          <w:szCs w:val="24"/>
        </w:rPr>
        <w:t>Californians</w:t>
      </w:r>
      <w:r w:rsidR="00521D3D" w:rsidRPr="0B52FF46">
        <w:rPr>
          <w:sz w:val="24"/>
          <w:szCs w:val="24"/>
        </w:rPr>
        <w:t xml:space="preserve"> </w:t>
      </w:r>
      <w:r w:rsidRPr="0B52FF46">
        <w:rPr>
          <w:sz w:val="24"/>
          <w:szCs w:val="24"/>
        </w:rPr>
        <w:t>can help prevent tragedies and safeguard the well-being of children</w:t>
      </w:r>
      <w:r w:rsidR="2B4A0E61" w:rsidRPr="0B52FF46">
        <w:rPr>
          <w:sz w:val="24"/>
          <w:szCs w:val="24"/>
        </w:rPr>
        <w:t xml:space="preserve"> and vulnerable community members</w:t>
      </w:r>
      <w:r w:rsidRPr="0B52FF46">
        <w:rPr>
          <w:sz w:val="24"/>
          <w:szCs w:val="24"/>
        </w:rPr>
        <w:t>.</w:t>
      </w:r>
      <w:r w:rsidR="4A73DA85" w:rsidRPr="0B52FF46">
        <w:rPr>
          <w:sz w:val="24"/>
          <w:szCs w:val="24"/>
        </w:rPr>
        <w:t xml:space="preserve"> To learn more about car heat safety, visit </w:t>
      </w:r>
      <w:hyperlink r:id="rId15" w:history="1">
        <w:r w:rsidR="00024F29" w:rsidRPr="0040079B">
          <w:rPr>
            <w:rStyle w:val="Hyperlink"/>
            <w:sz w:val="24"/>
            <w:szCs w:val="24"/>
          </w:rPr>
          <w:t>https://www.safekids.org/heatstroke</w:t>
        </w:r>
      </w:hyperlink>
      <w:r w:rsidR="4A73DA85" w:rsidRPr="0B52FF46">
        <w:rPr>
          <w:sz w:val="24"/>
          <w:szCs w:val="24"/>
        </w:rPr>
        <w:t>.</w:t>
      </w:r>
      <w:r w:rsidR="0022C502" w:rsidRPr="0B52FF46">
        <w:rPr>
          <w:sz w:val="24"/>
          <w:szCs w:val="24"/>
        </w:rPr>
        <w:t xml:space="preserve"> </w:t>
      </w:r>
      <w:r w:rsidR="42D06F7C" w:rsidRPr="0B52FF46">
        <w:rPr>
          <w:sz w:val="24"/>
          <w:szCs w:val="24"/>
        </w:rPr>
        <w:t>For more information on staying safer during extreme heat</w:t>
      </w:r>
      <w:r w:rsidR="00243B27">
        <w:rPr>
          <w:sz w:val="24"/>
          <w:szCs w:val="24"/>
        </w:rPr>
        <w:t xml:space="preserve"> </w:t>
      </w:r>
      <w:r w:rsidR="42D06F7C" w:rsidRPr="0B52FF46">
        <w:rPr>
          <w:sz w:val="24"/>
          <w:szCs w:val="24"/>
        </w:rPr>
        <w:t xml:space="preserve">go to HeatReadyCA.com.  </w:t>
      </w:r>
    </w:p>
    <w:p w14:paraId="64846F86" w14:textId="77768DD3" w:rsidR="3B4DADA5" w:rsidRDefault="3B4DADA5" w:rsidP="00024F29">
      <w:pPr>
        <w:jc w:val="center"/>
        <w:rPr>
          <w:b/>
          <w:bCs/>
          <w:i/>
          <w:iCs/>
          <w:sz w:val="20"/>
          <w:szCs w:val="20"/>
        </w:rPr>
      </w:pPr>
      <w:r w:rsidRPr="0B52FF46">
        <w:rPr>
          <w:b/>
          <w:bCs/>
          <w:i/>
          <w:iCs/>
          <w:sz w:val="20"/>
          <w:szCs w:val="20"/>
        </w:rPr>
        <w:t>###</w:t>
      </w:r>
    </w:p>
    <w:p w14:paraId="2E932093" w14:textId="77777777" w:rsidR="008E4579" w:rsidRDefault="008E4579" w:rsidP="0B52FF46">
      <w:pPr>
        <w:spacing w:line="240" w:lineRule="auto"/>
        <w:rPr>
          <w:rFonts w:ascii="Arial" w:eastAsia="Arial" w:hAnsi="Arial" w:cs="Arial"/>
          <w:b/>
          <w:bCs/>
          <w:color w:val="000000" w:themeColor="text1"/>
          <w:lang w:val="en"/>
        </w:rPr>
      </w:pPr>
    </w:p>
    <w:p w14:paraId="4EB575FD" w14:textId="24A6D055" w:rsidR="3B4DADA5" w:rsidRDefault="3B4DADA5" w:rsidP="0B52FF46">
      <w:pPr>
        <w:spacing w:line="240" w:lineRule="auto"/>
        <w:rPr>
          <w:rFonts w:ascii="Arial" w:eastAsia="Arial" w:hAnsi="Arial" w:cs="Arial"/>
          <w:color w:val="000000" w:themeColor="text1"/>
        </w:rPr>
      </w:pPr>
      <w:r w:rsidRPr="0B52FF46">
        <w:rPr>
          <w:rFonts w:ascii="Arial" w:eastAsia="Arial" w:hAnsi="Arial" w:cs="Arial"/>
          <w:b/>
          <w:bCs/>
          <w:color w:val="000000" w:themeColor="text1"/>
          <w:lang w:val="en"/>
        </w:rPr>
        <w:lastRenderedPageBreak/>
        <w:t>ABOUT THE OFFICE OF COMMUNITY PARTNERSHIPS AND STRATEGIC COMMUNICATIONS</w:t>
      </w:r>
    </w:p>
    <w:p w14:paraId="7C8C562E" w14:textId="610C1FD1" w:rsidR="3B4DADA5" w:rsidRDefault="3B4DADA5" w:rsidP="0B52FF46">
      <w:pPr>
        <w:spacing w:line="240" w:lineRule="auto"/>
        <w:rPr>
          <w:rFonts w:ascii="Arial" w:eastAsia="Arial" w:hAnsi="Arial" w:cs="Arial"/>
          <w:color w:val="000000" w:themeColor="text1"/>
        </w:rPr>
      </w:pPr>
      <w:r w:rsidRPr="0B52FF46">
        <w:rPr>
          <w:rFonts w:ascii="Arial" w:eastAsia="Arial" w:hAnsi="Arial" w:cs="Arial"/>
          <w:color w:val="000000" w:themeColor="text1"/>
          <w:lang w:val="en"/>
        </w:rPr>
        <w:t>The Office of Community Partnerships and Strategic Communications (OCPSC) manages the State’s highest priority community engagement and public awareness efforts including COVID-19 vaccines, water conservation, extreme heat, and Individual Taxpayer Identification Numbers. The Office works with the respective agencies and departments to help inform campaign efforts and supports greater coordination and collaboration within state government.</w:t>
      </w:r>
    </w:p>
    <w:p w14:paraId="11CC0036" w14:textId="19538FF3" w:rsidR="3B4DADA5" w:rsidRDefault="3B4DADA5" w:rsidP="0B52FF46">
      <w:pPr>
        <w:spacing w:before="240" w:after="240" w:line="276" w:lineRule="auto"/>
        <w:ind w:left="-20" w:right="-20"/>
        <w:rPr>
          <w:rFonts w:ascii="Arial" w:eastAsia="Arial" w:hAnsi="Arial" w:cs="Arial"/>
          <w:color w:val="000000" w:themeColor="text1"/>
        </w:rPr>
      </w:pPr>
      <w:r w:rsidRPr="0B52FF46">
        <w:rPr>
          <w:rFonts w:ascii="Arial" w:eastAsia="Arial" w:hAnsi="Arial" w:cs="Arial"/>
          <w:color w:val="000000" w:themeColor="text1"/>
          <w:lang w:val="en"/>
        </w:rPr>
        <w:t>The Office recognizes the vital role community partners play in helping to address the State’s most critical issues. In partnership with an ecosystem of trusted messengers, the Office directly engages Californians, including those experiencing the greatest health and social inequities, with culturally competent and actionable information, and meeting people where they are.</w:t>
      </w:r>
    </w:p>
    <w:p w14:paraId="76FDEC13" w14:textId="76ADDD43" w:rsidR="0B52FF46" w:rsidRPr="00EC4CED" w:rsidRDefault="3B4DADA5" w:rsidP="00EC4CED">
      <w:pPr>
        <w:spacing w:before="240" w:after="240" w:line="276" w:lineRule="auto"/>
        <w:ind w:left="-20" w:right="-20"/>
        <w:rPr>
          <w:rFonts w:ascii="Arial" w:eastAsia="Arial" w:hAnsi="Arial" w:cs="Arial"/>
          <w:color w:val="000000" w:themeColor="text1"/>
          <w:sz w:val="24"/>
          <w:szCs w:val="24"/>
        </w:rPr>
      </w:pPr>
      <w:r w:rsidRPr="0B52FF46">
        <w:rPr>
          <w:rFonts w:ascii="Arial" w:eastAsia="Arial" w:hAnsi="Arial" w:cs="Arial"/>
          <w:color w:val="000000" w:themeColor="text1"/>
          <w:lang w:val="en"/>
        </w:rPr>
        <w:t xml:space="preserve">The Office builds upon successful community engagement and public awareness models developed through the California Census 2020 and COVID-19 vaccine campaigns. </w:t>
      </w:r>
      <w:r w:rsidRPr="0B52FF46">
        <w:rPr>
          <w:rFonts w:ascii="Arial" w:eastAsia="Arial" w:hAnsi="Arial" w:cs="Arial"/>
          <w:color w:val="000000" w:themeColor="text1"/>
          <w:sz w:val="24"/>
          <w:szCs w:val="24"/>
        </w:rPr>
        <w:t xml:space="preserve">Learn more: </w:t>
      </w:r>
      <w:hyperlink r:id="rId16">
        <w:r w:rsidRPr="0B52FF46">
          <w:rPr>
            <w:rStyle w:val="Hyperlink"/>
            <w:rFonts w:ascii="Arial" w:eastAsia="Arial" w:hAnsi="Arial" w:cs="Arial"/>
            <w:sz w:val="24"/>
            <w:szCs w:val="24"/>
          </w:rPr>
          <w:t>www.opr.ca.gov/ocpsc</w:t>
        </w:r>
      </w:hyperlink>
      <w:r w:rsidRPr="0B52FF46">
        <w:rPr>
          <w:rFonts w:ascii="Arial" w:eastAsia="Arial" w:hAnsi="Arial" w:cs="Arial"/>
          <w:color w:val="000000" w:themeColor="text1"/>
          <w:sz w:val="24"/>
          <w:szCs w:val="24"/>
        </w:rPr>
        <w:t>.</w:t>
      </w:r>
    </w:p>
    <w:p w14:paraId="19EFE59A" w14:textId="77777777" w:rsidR="00E23795" w:rsidRPr="00EC4CED" w:rsidRDefault="00E23795" w:rsidP="00E23795">
      <w:pPr>
        <w:spacing w:line="240" w:lineRule="auto"/>
        <w:rPr>
          <w:rFonts w:ascii="Arial" w:hAnsi="Arial" w:cs="Arial"/>
          <w:b/>
          <w:bCs/>
        </w:rPr>
      </w:pPr>
      <w:r w:rsidRPr="00EC4CED">
        <w:rPr>
          <w:rFonts w:ascii="Arial" w:hAnsi="Arial" w:cs="Arial"/>
          <w:b/>
          <w:bCs/>
        </w:rPr>
        <w:t>ABOUT THE OFFICE OF TRAFFIC SAFETY</w:t>
      </w:r>
    </w:p>
    <w:p w14:paraId="2347FBCB" w14:textId="77777777" w:rsidR="00E23795" w:rsidRPr="00EC4CED" w:rsidRDefault="00E23795" w:rsidP="00E23795">
      <w:pPr>
        <w:spacing w:line="240" w:lineRule="auto"/>
        <w:rPr>
          <w:rFonts w:ascii="Arial" w:hAnsi="Arial" w:cs="Arial"/>
          <w:b/>
          <w:bCs/>
        </w:rPr>
      </w:pPr>
      <w:r w:rsidRPr="00EC4CED">
        <w:rPr>
          <w:rFonts w:ascii="Arial" w:hAnsi="Arial" w:cs="Arial"/>
        </w:rPr>
        <w:t xml:space="preserve">The OTS administers traffic safety grants that deliver innovative programs to eliminate traffic fatalities and injuries on California roads. Addressing behavioral issues such as alcohol and drug-impaired driving, distracted driving, occupant protection, and bicycle and pedestrian safety, the OTS strives to create safer roads for all. To learn more about the OTS, visit ots.ca.gov. Follow the OTS on Twitter and Instagram @OTS_CA, on Facebook at </w:t>
      </w:r>
      <w:hyperlink r:id="rId17" w:tgtFrame="_new" w:history="1">
        <w:r w:rsidRPr="00EC4CED">
          <w:rPr>
            <w:rStyle w:val="Hyperlink"/>
            <w:rFonts w:ascii="Arial" w:hAnsi="Arial" w:cs="Arial"/>
          </w:rPr>
          <w:t>www.facebook.com/CaliforniaOTS</w:t>
        </w:r>
      </w:hyperlink>
      <w:r w:rsidRPr="00EC4CED">
        <w:rPr>
          <w:rFonts w:ascii="Arial" w:hAnsi="Arial" w:cs="Arial"/>
        </w:rPr>
        <w:t xml:space="preserve"> and on the </w:t>
      </w:r>
      <w:hyperlink r:id="rId18" w:history="1">
        <w:r w:rsidRPr="00EC4CED">
          <w:rPr>
            <w:rStyle w:val="Hyperlink"/>
            <w:rFonts w:ascii="Arial" w:hAnsi="Arial" w:cs="Arial"/>
          </w:rPr>
          <w:t>OTS YouTube channel</w:t>
        </w:r>
      </w:hyperlink>
      <w:r w:rsidRPr="00EC4CED">
        <w:rPr>
          <w:rFonts w:ascii="Arial" w:hAnsi="Arial" w:cs="Arial"/>
        </w:rPr>
        <w:t>.</w:t>
      </w:r>
    </w:p>
    <w:p w14:paraId="66FCED94" w14:textId="58845D7F" w:rsidR="0022C502" w:rsidRDefault="0022C502" w:rsidP="00E23795">
      <w:pPr>
        <w:rPr>
          <w:b/>
          <w:bCs/>
          <w:i/>
          <w:iCs/>
          <w:sz w:val="20"/>
          <w:szCs w:val="20"/>
        </w:rPr>
      </w:pPr>
    </w:p>
    <w:sectPr w:rsidR="0022C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331"/>
    <w:multiLevelType w:val="multilevel"/>
    <w:tmpl w:val="B1B28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5C4DFA9"/>
    <w:multiLevelType w:val="hybridMultilevel"/>
    <w:tmpl w:val="980435E8"/>
    <w:lvl w:ilvl="0" w:tplc="74EACEEA">
      <w:start w:val="1"/>
      <w:numFmt w:val="bullet"/>
      <w:lvlText w:val=""/>
      <w:lvlJc w:val="left"/>
      <w:pPr>
        <w:ind w:left="720" w:hanging="360"/>
      </w:pPr>
      <w:rPr>
        <w:rFonts w:ascii="Symbol" w:hAnsi="Symbol" w:hint="default"/>
      </w:rPr>
    </w:lvl>
    <w:lvl w:ilvl="1" w:tplc="7E029CAA">
      <w:start w:val="1"/>
      <w:numFmt w:val="bullet"/>
      <w:lvlText w:val="o"/>
      <w:lvlJc w:val="left"/>
      <w:pPr>
        <w:ind w:left="1440" w:hanging="360"/>
      </w:pPr>
      <w:rPr>
        <w:rFonts w:ascii="Courier New" w:hAnsi="Courier New" w:hint="default"/>
      </w:rPr>
    </w:lvl>
    <w:lvl w:ilvl="2" w:tplc="AEDCB7A2">
      <w:start w:val="1"/>
      <w:numFmt w:val="bullet"/>
      <w:lvlText w:val=""/>
      <w:lvlJc w:val="left"/>
      <w:pPr>
        <w:ind w:left="2160" w:hanging="360"/>
      </w:pPr>
      <w:rPr>
        <w:rFonts w:ascii="Wingdings" w:hAnsi="Wingdings" w:hint="default"/>
      </w:rPr>
    </w:lvl>
    <w:lvl w:ilvl="3" w:tplc="62061FC0">
      <w:start w:val="1"/>
      <w:numFmt w:val="bullet"/>
      <w:lvlText w:val=""/>
      <w:lvlJc w:val="left"/>
      <w:pPr>
        <w:ind w:left="2880" w:hanging="360"/>
      </w:pPr>
      <w:rPr>
        <w:rFonts w:ascii="Symbol" w:hAnsi="Symbol" w:hint="default"/>
      </w:rPr>
    </w:lvl>
    <w:lvl w:ilvl="4" w:tplc="7A72DD9A">
      <w:start w:val="1"/>
      <w:numFmt w:val="bullet"/>
      <w:lvlText w:val="o"/>
      <w:lvlJc w:val="left"/>
      <w:pPr>
        <w:ind w:left="3600" w:hanging="360"/>
      </w:pPr>
      <w:rPr>
        <w:rFonts w:ascii="Courier New" w:hAnsi="Courier New" w:hint="default"/>
      </w:rPr>
    </w:lvl>
    <w:lvl w:ilvl="5" w:tplc="FEBE498E">
      <w:start w:val="1"/>
      <w:numFmt w:val="bullet"/>
      <w:lvlText w:val=""/>
      <w:lvlJc w:val="left"/>
      <w:pPr>
        <w:ind w:left="4320" w:hanging="360"/>
      </w:pPr>
      <w:rPr>
        <w:rFonts w:ascii="Wingdings" w:hAnsi="Wingdings" w:hint="default"/>
      </w:rPr>
    </w:lvl>
    <w:lvl w:ilvl="6" w:tplc="3BB27812">
      <w:start w:val="1"/>
      <w:numFmt w:val="bullet"/>
      <w:lvlText w:val=""/>
      <w:lvlJc w:val="left"/>
      <w:pPr>
        <w:ind w:left="5040" w:hanging="360"/>
      </w:pPr>
      <w:rPr>
        <w:rFonts w:ascii="Symbol" w:hAnsi="Symbol" w:hint="default"/>
      </w:rPr>
    </w:lvl>
    <w:lvl w:ilvl="7" w:tplc="B386A16C">
      <w:start w:val="1"/>
      <w:numFmt w:val="bullet"/>
      <w:lvlText w:val="o"/>
      <w:lvlJc w:val="left"/>
      <w:pPr>
        <w:ind w:left="5760" w:hanging="360"/>
      </w:pPr>
      <w:rPr>
        <w:rFonts w:ascii="Courier New" w:hAnsi="Courier New" w:hint="default"/>
      </w:rPr>
    </w:lvl>
    <w:lvl w:ilvl="8" w:tplc="1542E4F6">
      <w:start w:val="1"/>
      <w:numFmt w:val="bullet"/>
      <w:lvlText w:val=""/>
      <w:lvlJc w:val="left"/>
      <w:pPr>
        <w:ind w:left="6480" w:hanging="360"/>
      </w:pPr>
      <w:rPr>
        <w:rFonts w:ascii="Wingdings" w:hAnsi="Wingdings" w:hint="default"/>
      </w:rPr>
    </w:lvl>
  </w:abstractNum>
  <w:abstractNum w:abstractNumId="2" w15:restartNumberingAfterBreak="0">
    <w:nsid w:val="3E1BAD02"/>
    <w:multiLevelType w:val="hybridMultilevel"/>
    <w:tmpl w:val="A6FA5DB4"/>
    <w:lvl w:ilvl="0" w:tplc="5E8CB392">
      <w:start w:val="1"/>
      <w:numFmt w:val="bullet"/>
      <w:lvlText w:val=""/>
      <w:lvlJc w:val="left"/>
      <w:pPr>
        <w:ind w:left="720" w:hanging="360"/>
      </w:pPr>
      <w:rPr>
        <w:rFonts w:ascii="Symbol" w:hAnsi="Symbol" w:hint="default"/>
      </w:rPr>
    </w:lvl>
    <w:lvl w:ilvl="1" w:tplc="85E8BB00">
      <w:start w:val="1"/>
      <w:numFmt w:val="bullet"/>
      <w:lvlText w:val="o"/>
      <w:lvlJc w:val="left"/>
      <w:pPr>
        <w:ind w:left="1440" w:hanging="360"/>
      </w:pPr>
      <w:rPr>
        <w:rFonts w:ascii="Courier New" w:hAnsi="Courier New" w:hint="default"/>
      </w:rPr>
    </w:lvl>
    <w:lvl w:ilvl="2" w:tplc="A6244C22">
      <w:start w:val="1"/>
      <w:numFmt w:val="bullet"/>
      <w:lvlText w:val=""/>
      <w:lvlJc w:val="left"/>
      <w:pPr>
        <w:ind w:left="2160" w:hanging="360"/>
      </w:pPr>
      <w:rPr>
        <w:rFonts w:ascii="Wingdings" w:hAnsi="Wingdings" w:hint="default"/>
      </w:rPr>
    </w:lvl>
    <w:lvl w:ilvl="3" w:tplc="408A6506">
      <w:start w:val="1"/>
      <w:numFmt w:val="bullet"/>
      <w:lvlText w:val=""/>
      <w:lvlJc w:val="left"/>
      <w:pPr>
        <w:ind w:left="2880" w:hanging="360"/>
      </w:pPr>
      <w:rPr>
        <w:rFonts w:ascii="Symbol" w:hAnsi="Symbol" w:hint="default"/>
      </w:rPr>
    </w:lvl>
    <w:lvl w:ilvl="4" w:tplc="268049BE">
      <w:start w:val="1"/>
      <w:numFmt w:val="bullet"/>
      <w:lvlText w:val="o"/>
      <w:lvlJc w:val="left"/>
      <w:pPr>
        <w:ind w:left="3600" w:hanging="360"/>
      </w:pPr>
      <w:rPr>
        <w:rFonts w:ascii="Courier New" w:hAnsi="Courier New" w:hint="default"/>
      </w:rPr>
    </w:lvl>
    <w:lvl w:ilvl="5" w:tplc="6BCCFA9E">
      <w:start w:val="1"/>
      <w:numFmt w:val="bullet"/>
      <w:lvlText w:val=""/>
      <w:lvlJc w:val="left"/>
      <w:pPr>
        <w:ind w:left="4320" w:hanging="360"/>
      </w:pPr>
      <w:rPr>
        <w:rFonts w:ascii="Wingdings" w:hAnsi="Wingdings" w:hint="default"/>
      </w:rPr>
    </w:lvl>
    <w:lvl w:ilvl="6" w:tplc="2BF0207C">
      <w:start w:val="1"/>
      <w:numFmt w:val="bullet"/>
      <w:lvlText w:val=""/>
      <w:lvlJc w:val="left"/>
      <w:pPr>
        <w:ind w:left="5040" w:hanging="360"/>
      </w:pPr>
      <w:rPr>
        <w:rFonts w:ascii="Symbol" w:hAnsi="Symbol" w:hint="default"/>
      </w:rPr>
    </w:lvl>
    <w:lvl w:ilvl="7" w:tplc="9B7C64DC">
      <w:start w:val="1"/>
      <w:numFmt w:val="bullet"/>
      <w:lvlText w:val="o"/>
      <w:lvlJc w:val="left"/>
      <w:pPr>
        <w:ind w:left="5760" w:hanging="360"/>
      </w:pPr>
      <w:rPr>
        <w:rFonts w:ascii="Courier New" w:hAnsi="Courier New" w:hint="default"/>
      </w:rPr>
    </w:lvl>
    <w:lvl w:ilvl="8" w:tplc="E79878E8">
      <w:start w:val="1"/>
      <w:numFmt w:val="bullet"/>
      <w:lvlText w:val=""/>
      <w:lvlJc w:val="left"/>
      <w:pPr>
        <w:ind w:left="6480" w:hanging="360"/>
      </w:pPr>
      <w:rPr>
        <w:rFonts w:ascii="Wingdings" w:hAnsi="Wingdings" w:hint="default"/>
      </w:rPr>
    </w:lvl>
  </w:abstractNum>
  <w:abstractNum w:abstractNumId="3" w15:restartNumberingAfterBreak="0">
    <w:nsid w:val="4AFBECAA"/>
    <w:multiLevelType w:val="hybridMultilevel"/>
    <w:tmpl w:val="77D6EEF6"/>
    <w:lvl w:ilvl="0" w:tplc="1BBC7650">
      <w:start w:val="1"/>
      <w:numFmt w:val="bullet"/>
      <w:lvlText w:val=""/>
      <w:lvlJc w:val="left"/>
      <w:pPr>
        <w:ind w:left="720" w:hanging="360"/>
      </w:pPr>
      <w:rPr>
        <w:rFonts w:ascii="Symbol" w:hAnsi="Symbol" w:hint="default"/>
      </w:rPr>
    </w:lvl>
    <w:lvl w:ilvl="1" w:tplc="490E0248">
      <w:start w:val="1"/>
      <w:numFmt w:val="bullet"/>
      <w:lvlText w:val="o"/>
      <w:lvlJc w:val="left"/>
      <w:pPr>
        <w:ind w:left="1440" w:hanging="360"/>
      </w:pPr>
      <w:rPr>
        <w:rFonts w:ascii="Courier New" w:hAnsi="Courier New" w:hint="default"/>
      </w:rPr>
    </w:lvl>
    <w:lvl w:ilvl="2" w:tplc="EE74600A">
      <w:start w:val="1"/>
      <w:numFmt w:val="bullet"/>
      <w:lvlText w:val=""/>
      <w:lvlJc w:val="left"/>
      <w:pPr>
        <w:ind w:left="2160" w:hanging="360"/>
      </w:pPr>
      <w:rPr>
        <w:rFonts w:ascii="Wingdings" w:hAnsi="Wingdings" w:hint="default"/>
      </w:rPr>
    </w:lvl>
    <w:lvl w:ilvl="3" w:tplc="E4369296">
      <w:start w:val="1"/>
      <w:numFmt w:val="bullet"/>
      <w:lvlText w:val=""/>
      <w:lvlJc w:val="left"/>
      <w:pPr>
        <w:ind w:left="2880" w:hanging="360"/>
      </w:pPr>
      <w:rPr>
        <w:rFonts w:ascii="Symbol" w:hAnsi="Symbol" w:hint="default"/>
      </w:rPr>
    </w:lvl>
    <w:lvl w:ilvl="4" w:tplc="F05A6EBC">
      <w:start w:val="1"/>
      <w:numFmt w:val="bullet"/>
      <w:lvlText w:val="o"/>
      <w:lvlJc w:val="left"/>
      <w:pPr>
        <w:ind w:left="3600" w:hanging="360"/>
      </w:pPr>
      <w:rPr>
        <w:rFonts w:ascii="Courier New" w:hAnsi="Courier New" w:hint="default"/>
      </w:rPr>
    </w:lvl>
    <w:lvl w:ilvl="5" w:tplc="9CC22820">
      <w:start w:val="1"/>
      <w:numFmt w:val="bullet"/>
      <w:lvlText w:val=""/>
      <w:lvlJc w:val="left"/>
      <w:pPr>
        <w:ind w:left="4320" w:hanging="360"/>
      </w:pPr>
      <w:rPr>
        <w:rFonts w:ascii="Wingdings" w:hAnsi="Wingdings" w:hint="default"/>
      </w:rPr>
    </w:lvl>
    <w:lvl w:ilvl="6" w:tplc="C2D05560">
      <w:start w:val="1"/>
      <w:numFmt w:val="bullet"/>
      <w:lvlText w:val=""/>
      <w:lvlJc w:val="left"/>
      <w:pPr>
        <w:ind w:left="5040" w:hanging="360"/>
      </w:pPr>
      <w:rPr>
        <w:rFonts w:ascii="Symbol" w:hAnsi="Symbol" w:hint="default"/>
      </w:rPr>
    </w:lvl>
    <w:lvl w:ilvl="7" w:tplc="A2681C96">
      <w:start w:val="1"/>
      <w:numFmt w:val="bullet"/>
      <w:lvlText w:val="o"/>
      <w:lvlJc w:val="left"/>
      <w:pPr>
        <w:ind w:left="5760" w:hanging="360"/>
      </w:pPr>
      <w:rPr>
        <w:rFonts w:ascii="Courier New" w:hAnsi="Courier New" w:hint="default"/>
      </w:rPr>
    </w:lvl>
    <w:lvl w:ilvl="8" w:tplc="E962F830">
      <w:start w:val="1"/>
      <w:numFmt w:val="bullet"/>
      <w:lvlText w:val=""/>
      <w:lvlJc w:val="left"/>
      <w:pPr>
        <w:ind w:left="6480" w:hanging="360"/>
      </w:pPr>
      <w:rPr>
        <w:rFonts w:ascii="Wingdings" w:hAnsi="Wingdings" w:hint="default"/>
      </w:rPr>
    </w:lvl>
  </w:abstractNum>
  <w:abstractNum w:abstractNumId="4" w15:restartNumberingAfterBreak="0">
    <w:nsid w:val="5233C7E9"/>
    <w:multiLevelType w:val="hybridMultilevel"/>
    <w:tmpl w:val="17EE7C94"/>
    <w:lvl w:ilvl="0" w:tplc="BCBE49CA">
      <w:start w:val="1"/>
      <w:numFmt w:val="bullet"/>
      <w:lvlText w:val=""/>
      <w:lvlJc w:val="left"/>
      <w:pPr>
        <w:ind w:left="720" w:hanging="360"/>
      </w:pPr>
      <w:rPr>
        <w:rFonts w:ascii="Symbol" w:hAnsi="Symbol" w:hint="default"/>
      </w:rPr>
    </w:lvl>
    <w:lvl w:ilvl="1" w:tplc="50FC26CE">
      <w:start w:val="1"/>
      <w:numFmt w:val="bullet"/>
      <w:lvlText w:val="o"/>
      <w:lvlJc w:val="left"/>
      <w:pPr>
        <w:ind w:left="1440" w:hanging="360"/>
      </w:pPr>
      <w:rPr>
        <w:rFonts w:ascii="Courier New" w:hAnsi="Courier New" w:hint="default"/>
      </w:rPr>
    </w:lvl>
    <w:lvl w:ilvl="2" w:tplc="3394251C">
      <w:start w:val="1"/>
      <w:numFmt w:val="bullet"/>
      <w:lvlText w:val=""/>
      <w:lvlJc w:val="left"/>
      <w:pPr>
        <w:ind w:left="2160" w:hanging="360"/>
      </w:pPr>
      <w:rPr>
        <w:rFonts w:ascii="Wingdings" w:hAnsi="Wingdings" w:hint="default"/>
      </w:rPr>
    </w:lvl>
    <w:lvl w:ilvl="3" w:tplc="2C0C2B02">
      <w:start w:val="1"/>
      <w:numFmt w:val="bullet"/>
      <w:lvlText w:val=""/>
      <w:lvlJc w:val="left"/>
      <w:pPr>
        <w:ind w:left="2880" w:hanging="360"/>
      </w:pPr>
      <w:rPr>
        <w:rFonts w:ascii="Symbol" w:hAnsi="Symbol" w:hint="default"/>
      </w:rPr>
    </w:lvl>
    <w:lvl w:ilvl="4" w:tplc="69F69794">
      <w:start w:val="1"/>
      <w:numFmt w:val="bullet"/>
      <w:lvlText w:val="o"/>
      <w:lvlJc w:val="left"/>
      <w:pPr>
        <w:ind w:left="3600" w:hanging="360"/>
      </w:pPr>
      <w:rPr>
        <w:rFonts w:ascii="Courier New" w:hAnsi="Courier New" w:hint="default"/>
      </w:rPr>
    </w:lvl>
    <w:lvl w:ilvl="5" w:tplc="A7145D26">
      <w:start w:val="1"/>
      <w:numFmt w:val="bullet"/>
      <w:lvlText w:val=""/>
      <w:lvlJc w:val="left"/>
      <w:pPr>
        <w:ind w:left="4320" w:hanging="360"/>
      </w:pPr>
      <w:rPr>
        <w:rFonts w:ascii="Wingdings" w:hAnsi="Wingdings" w:hint="default"/>
      </w:rPr>
    </w:lvl>
    <w:lvl w:ilvl="6" w:tplc="D796403C">
      <w:start w:val="1"/>
      <w:numFmt w:val="bullet"/>
      <w:lvlText w:val=""/>
      <w:lvlJc w:val="left"/>
      <w:pPr>
        <w:ind w:left="5040" w:hanging="360"/>
      </w:pPr>
      <w:rPr>
        <w:rFonts w:ascii="Symbol" w:hAnsi="Symbol" w:hint="default"/>
      </w:rPr>
    </w:lvl>
    <w:lvl w:ilvl="7" w:tplc="C7361F3E">
      <w:start w:val="1"/>
      <w:numFmt w:val="bullet"/>
      <w:lvlText w:val="o"/>
      <w:lvlJc w:val="left"/>
      <w:pPr>
        <w:ind w:left="5760" w:hanging="360"/>
      </w:pPr>
      <w:rPr>
        <w:rFonts w:ascii="Courier New" w:hAnsi="Courier New" w:hint="default"/>
      </w:rPr>
    </w:lvl>
    <w:lvl w:ilvl="8" w:tplc="02BC2846">
      <w:start w:val="1"/>
      <w:numFmt w:val="bullet"/>
      <w:lvlText w:val=""/>
      <w:lvlJc w:val="left"/>
      <w:pPr>
        <w:ind w:left="6480" w:hanging="360"/>
      </w:pPr>
      <w:rPr>
        <w:rFonts w:ascii="Wingdings" w:hAnsi="Wingdings" w:hint="default"/>
      </w:rPr>
    </w:lvl>
  </w:abstractNum>
  <w:abstractNum w:abstractNumId="5" w15:restartNumberingAfterBreak="0">
    <w:nsid w:val="61B71A99"/>
    <w:multiLevelType w:val="hybridMultilevel"/>
    <w:tmpl w:val="164A9244"/>
    <w:lvl w:ilvl="0" w:tplc="9DB00848">
      <w:start w:val="1"/>
      <w:numFmt w:val="bullet"/>
      <w:lvlText w:val=""/>
      <w:lvlJc w:val="left"/>
      <w:pPr>
        <w:ind w:left="720" w:hanging="360"/>
      </w:pPr>
      <w:rPr>
        <w:rFonts w:ascii="Symbol" w:hAnsi="Symbol" w:hint="default"/>
      </w:rPr>
    </w:lvl>
    <w:lvl w:ilvl="1" w:tplc="23E20F60">
      <w:start w:val="1"/>
      <w:numFmt w:val="bullet"/>
      <w:lvlText w:val="o"/>
      <w:lvlJc w:val="left"/>
      <w:pPr>
        <w:ind w:left="1440" w:hanging="360"/>
      </w:pPr>
      <w:rPr>
        <w:rFonts w:ascii="Courier New" w:hAnsi="Courier New" w:hint="default"/>
      </w:rPr>
    </w:lvl>
    <w:lvl w:ilvl="2" w:tplc="2B46A8BA">
      <w:start w:val="1"/>
      <w:numFmt w:val="bullet"/>
      <w:lvlText w:val=""/>
      <w:lvlJc w:val="left"/>
      <w:pPr>
        <w:ind w:left="2160" w:hanging="360"/>
      </w:pPr>
      <w:rPr>
        <w:rFonts w:ascii="Wingdings" w:hAnsi="Wingdings" w:hint="default"/>
      </w:rPr>
    </w:lvl>
    <w:lvl w:ilvl="3" w:tplc="7A9E64BA">
      <w:start w:val="1"/>
      <w:numFmt w:val="bullet"/>
      <w:lvlText w:val=""/>
      <w:lvlJc w:val="left"/>
      <w:pPr>
        <w:ind w:left="2880" w:hanging="360"/>
      </w:pPr>
      <w:rPr>
        <w:rFonts w:ascii="Symbol" w:hAnsi="Symbol" w:hint="default"/>
      </w:rPr>
    </w:lvl>
    <w:lvl w:ilvl="4" w:tplc="B7164840">
      <w:start w:val="1"/>
      <w:numFmt w:val="bullet"/>
      <w:lvlText w:val="o"/>
      <w:lvlJc w:val="left"/>
      <w:pPr>
        <w:ind w:left="3600" w:hanging="360"/>
      </w:pPr>
      <w:rPr>
        <w:rFonts w:ascii="Courier New" w:hAnsi="Courier New" w:hint="default"/>
      </w:rPr>
    </w:lvl>
    <w:lvl w:ilvl="5" w:tplc="14C63F6C">
      <w:start w:val="1"/>
      <w:numFmt w:val="bullet"/>
      <w:lvlText w:val=""/>
      <w:lvlJc w:val="left"/>
      <w:pPr>
        <w:ind w:left="4320" w:hanging="360"/>
      </w:pPr>
      <w:rPr>
        <w:rFonts w:ascii="Wingdings" w:hAnsi="Wingdings" w:hint="default"/>
      </w:rPr>
    </w:lvl>
    <w:lvl w:ilvl="6" w:tplc="A56CB8D6">
      <w:start w:val="1"/>
      <w:numFmt w:val="bullet"/>
      <w:lvlText w:val=""/>
      <w:lvlJc w:val="left"/>
      <w:pPr>
        <w:ind w:left="5040" w:hanging="360"/>
      </w:pPr>
      <w:rPr>
        <w:rFonts w:ascii="Symbol" w:hAnsi="Symbol" w:hint="default"/>
      </w:rPr>
    </w:lvl>
    <w:lvl w:ilvl="7" w:tplc="6F765C3E">
      <w:start w:val="1"/>
      <w:numFmt w:val="bullet"/>
      <w:lvlText w:val="o"/>
      <w:lvlJc w:val="left"/>
      <w:pPr>
        <w:ind w:left="5760" w:hanging="360"/>
      </w:pPr>
      <w:rPr>
        <w:rFonts w:ascii="Courier New" w:hAnsi="Courier New" w:hint="default"/>
      </w:rPr>
    </w:lvl>
    <w:lvl w:ilvl="8" w:tplc="2A460352">
      <w:start w:val="1"/>
      <w:numFmt w:val="bullet"/>
      <w:lvlText w:val=""/>
      <w:lvlJc w:val="left"/>
      <w:pPr>
        <w:ind w:left="6480" w:hanging="360"/>
      </w:pPr>
      <w:rPr>
        <w:rFonts w:ascii="Wingdings" w:hAnsi="Wingdings" w:hint="default"/>
      </w:rPr>
    </w:lvl>
  </w:abstractNum>
  <w:num w:numId="1" w16cid:durableId="728381355">
    <w:abstractNumId w:val="5"/>
  </w:num>
  <w:num w:numId="2" w16cid:durableId="755126865">
    <w:abstractNumId w:val="2"/>
  </w:num>
  <w:num w:numId="3" w16cid:durableId="1593392153">
    <w:abstractNumId w:val="4"/>
  </w:num>
  <w:num w:numId="4" w16cid:durableId="37123712">
    <w:abstractNumId w:val="3"/>
  </w:num>
  <w:num w:numId="5" w16cid:durableId="1020934742">
    <w:abstractNumId w:val="1"/>
  </w:num>
  <w:num w:numId="6" w16cid:durableId="85557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26ACFD"/>
    <w:rsid w:val="00024F29"/>
    <w:rsid w:val="0007717D"/>
    <w:rsid w:val="000E1511"/>
    <w:rsid w:val="00145871"/>
    <w:rsid w:val="0017240D"/>
    <w:rsid w:val="001F42BE"/>
    <w:rsid w:val="0022C502"/>
    <w:rsid w:val="00243B27"/>
    <w:rsid w:val="00423808"/>
    <w:rsid w:val="00430EE2"/>
    <w:rsid w:val="00521D3D"/>
    <w:rsid w:val="005509FC"/>
    <w:rsid w:val="005A62FA"/>
    <w:rsid w:val="0067705F"/>
    <w:rsid w:val="007B2394"/>
    <w:rsid w:val="008E4579"/>
    <w:rsid w:val="009C075A"/>
    <w:rsid w:val="00B55624"/>
    <w:rsid w:val="00B71139"/>
    <w:rsid w:val="00CF605A"/>
    <w:rsid w:val="00DC2BB2"/>
    <w:rsid w:val="00E23795"/>
    <w:rsid w:val="00E411EC"/>
    <w:rsid w:val="00EC4CAC"/>
    <w:rsid w:val="00EC4CED"/>
    <w:rsid w:val="00EE4E7F"/>
    <w:rsid w:val="00F1053D"/>
    <w:rsid w:val="00F3E907"/>
    <w:rsid w:val="00F832F7"/>
    <w:rsid w:val="00FC3676"/>
    <w:rsid w:val="012381D2"/>
    <w:rsid w:val="01D6531A"/>
    <w:rsid w:val="045B2294"/>
    <w:rsid w:val="04DA2775"/>
    <w:rsid w:val="05C75A2A"/>
    <w:rsid w:val="05FB1642"/>
    <w:rsid w:val="06748A92"/>
    <w:rsid w:val="06A5D3A6"/>
    <w:rsid w:val="06F2FD75"/>
    <w:rsid w:val="08952FBC"/>
    <w:rsid w:val="096AA77C"/>
    <w:rsid w:val="0A38C6C7"/>
    <w:rsid w:val="0A525325"/>
    <w:rsid w:val="0A71DAED"/>
    <w:rsid w:val="0A9C80FA"/>
    <w:rsid w:val="0AD90594"/>
    <w:rsid w:val="0B3405A9"/>
    <w:rsid w:val="0B52FF46"/>
    <w:rsid w:val="0BB9C0BB"/>
    <w:rsid w:val="0C44E0B6"/>
    <w:rsid w:val="0C464658"/>
    <w:rsid w:val="0CEECFA7"/>
    <w:rsid w:val="0CF02257"/>
    <w:rsid w:val="0D4F014C"/>
    <w:rsid w:val="0D8CBAE4"/>
    <w:rsid w:val="0DA97BAF"/>
    <w:rsid w:val="0DE8DC7D"/>
    <w:rsid w:val="0E21626B"/>
    <w:rsid w:val="0E8267F6"/>
    <w:rsid w:val="0FD024FA"/>
    <w:rsid w:val="0FE3A489"/>
    <w:rsid w:val="101B2B09"/>
    <w:rsid w:val="1046F5C7"/>
    <w:rsid w:val="10C386C4"/>
    <w:rsid w:val="116BF55B"/>
    <w:rsid w:val="11AD87B3"/>
    <w:rsid w:val="12F51F7F"/>
    <w:rsid w:val="13004EEB"/>
    <w:rsid w:val="13197748"/>
    <w:rsid w:val="13B77139"/>
    <w:rsid w:val="140BA0A5"/>
    <w:rsid w:val="143210EB"/>
    <w:rsid w:val="158682E0"/>
    <w:rsid w:val="160D500B"/>
    <w:rsid w:val="16F89FDD"/>
    <w:rsid w:val="17225341"/>
    <w:rsid w:val="189FA6ED"/>
    <w:rsid w:val="1B62F1C9"/>
    <w:rsid w:val="1B7A1D00"/>
    <w:rsid w:val="1B7ABEE8"/>
    <w:rsid w:val="1B7BB097"/>
    <w:rsid w:val="1B885BCE"/>
    <w:rsid w:val="1CA63310"/>
    <w:rsid w:val="1D275A0E"/>
    <w:rsid w:val="1D3339FE"/>
    <w:rsid w:val="1E1C2305"/>
    <w:rsid w:val="1E6329EA"/>
    <w:rsid w:val="1EAD5A15"/>
    <w:rsid w:val="1F063D51"/>
    <w:rsid w:val="20A28CCF"/>
    <w:rsid w:val="2400E02E"/>
    <w:rsid w:val="2443193B"/>
    <w:rsid w:val="24C2E396"/>
    <w:rsid w:val="25D58C13"/>
    <w:rsid w:val="26063B4E"/>
    <w:rsid w:val="264E670B"/>
    <w:rsid w:val="2696EBBD"/>
    <w:rsid w:val="26D3674C"/>
    <w:rsid w:val="287FB84E"/>
    <w:rsid w:val="295F0745"/>
    <w:rsid w:val="298607CD"/>
    <w:rsid w:val="29C498C9"/>
    <w:rsid w:val="2A79772C"/>
    <w:rsid w:val="2B21D82E"/>
    <w:rsid w:val="2B4A0E61"/>
    <w:rsid w:val="2DD8DA51"/>
    <w:rsid w:val="2F55B4C1"/>
    <w:rsid w:val="2FA865D7"/>
    <w:rsid w:val="2FD88B7A"/>
    <w:rsid w:val="302B2F2D"/>
    <w:rsid w:val="306AA41B"/>
    <w:rsid w:val="30E8B8B0"/>
    <w:rsid w:val="310E4878"/>
    <w:rsid w:val="315C0BEA"/>
    <w:rsid w:val="32177F39"/>
    <w:rsid w:val="324C9899"/>
    <w:rsid w:val="32857EB5"/>
    <w:rsid w:val="3313C1B6"/>
    <w:rsid w:val="34205972"/>
    <w:rsid w:val="34551132"/>
    <w:rsid w:val="363E1B7B"/>
    <w:rsid w:val="3644021F"/>
    <w:rsid w:val="365F6B33"/>
    <w:rsid w:val="3687BB29"/>
    <w:rsid w:val="379C498B"/>
    <w:rsid w:val="37E732D9"/>
    <w:rsid w:val="3837C44C"/>
    <w:rsid w:val="38B49320"/>
    <w:rsid w:val="3918F207"/>
    <w:rsid w:val="393819EC"/>
    <w:rsid w:val="3A807194"/>
    <w:rsid w:val="3B2FDC9C"/>
    <w:rsid w:val="3B4DADA5"/>
    <w:rsid w:val="3BB2765A"/>
    <w:rsid w:val="3BF81C7C"/>
    <w:rsid w:val="3C553416"/>
    <w:rsid w:val="3D6037DF"/>
    <w:rsid w:val="3D93ECDD"/>
    <w:rsid w:val="3F2FBD3E"/>
    <w:rsid w:val="3F387412"/>
    <w:rsid w:val="3F5C36B1"/>
    <w:rsid w:val="3F8CD4D8"/>
    <w:rsid w:val="3F8D0D15"/>
    <w:rsid w:val="40D44473"/>
    <w:rsid w:val="427014D4"/>
    <w:rsid w:val="42D06F7C"/>
    <w:rsid w:val="43BDBA71"/>
    <w:rsid w:val="44032E61"/>
    <w:rsid w:val="44485437"/>
    <w:rsid w:val="45598AD2"/>
    <w:rsid w:val="4613467B"/>
    <w:rsid w:val="46621484"/>
    <w:rsid w:val="47BBF093"/>
    <w:rsid w:val="49C2954C"/>
    <w:rsid w:val="4A3A1CC8"/>
    <w:rsid w:val="4A73DA85"/>
    <w:rsid w:val="4C1EA2BE"/>
    <w:rsid w:val="4C7E98F2"/>
    <w:rsid w:val="4D24173D"/>
    <w:rsid w:val="4D6BB8C5"/>
    <w:rsid w:val="4E898978"/>
    <w:rsid w:val="4F77F0D3"/>
    <w:rsid w:val="4FAAE628"/>
    <w:rsid w:val="4FBF2D89"/>
    <w:rsid w:val="50C7A478"/>
    <w:rsid w:val="50F7353B"/>
    <w:rsid w:val="52F6CE4B"/>
    <w:rsid w:val="539358C1"/>
    <w:rsid w:val="54C1FD58"/>
    <w:rsid w:val="54C48296"/>
    <w:rsid w:val="552F2922"/>
    <w:rsid w:val="556990C7"/>
    <w:rsid w:val="55A5B7F7"/>
    <w:rsid w:val="56AAA6BB"/>
    <w:rsid w:val="57E5E761"/>
    <w:rsid w:val="593DC6E2"/>
    <w:rsid w:val="597B80D4"/>
    <w:rsid w:val="597F6387"/>
    <w:rsid w:val="59BB754A"/>
    <w:rsid w:val="59C02C91"/>
    <w:rsid w:val="5A993809"/>
    <w:rsid w:val="5B9E6AA6"/>
    <w:rsid w:val="5BDACFD7"/>
    <w:rsid w:val="5C22C168"/>
    <w:rsid w:val="5C2A0DD1"/>
    <w:rsid w:val="5C5FCD8E"/>
    <w:rsid w:val="5FAC8FF0"/>
    <w:rsid w:val="601217D3"/>
    <w:rsid w:val="6026ACFD"/>
    <w:rsid w:val="620EA1CE"/>
    <w:rsid w:val="62956262"/>
    <w:rsid w:val="62F59005"/>
    <w:rsid w:val="63AA722F"/>
    <w:rsid w:val="63EDCBE2"/>
    <w:rsid w:val="6408F7A5"/>
    <w:rsid w:val="64D1BD6E"/>
    <w:rsid w:val="6518679B"/>
    <w:rsid w:val="657507BF"/>
    <w:rsid w:val="666F0B47"/>
    <w:rsid w:val="6680FAE1"/>
    <w:rsid w:val="669D3BEF"/>
    <w:rsid w:val="66B73CA2"/>
    <w:rsid w:val="66E11D4D"/>
    <w:rsid w:val="67E7002D"/>
    <w:rsid w:val="6860836B"/>
    <w:rsid w:val="68C13D05"/>
    <w:rsid w:val="6AF358A5"/>
    <w:rsid w:val="6BF6E39B"/>
    <w:rsid w:val="6C52BEBE"/>
    <w:rsid w:val="6C5AFB5A"/>
    <w:rsid w:val="6CD6F0E0"/>
    <w:rsid w:val="6E0A69E9"/>
    <w:rsid w:val="6F15123F"/>
    <w:rsid w:val="6F15F7F1"/>
    <w:rsid w:val="6F3716DF"/>
    <w:rsid w:val="7054B0B8"/>
    <w:rsid w:val="70749184"/>
    <w:rsid w:val="70B1C852"/>
    <w:rsid w:val="71057081"/>
    <w:rsid w:val="71A886BC"/>
    <w:rsid w:val="71B6D207"/>
    <w:rsid w:val="71F937ED"/>
    <w:rsid w:val="721061E5"/>
    <w:rsid w:val="7481128E"/>
    <w:rsid w:val="74EA310A"/>
    <w:rsid w:val="7536AAC2"/>
    <w:rsid w:val="756F8ABF"/>
    <w:rsid w:val="760846BE"/>
    <w:rsid w:val="7662CF82"/>
    <w:rsid w:val="766A6906"/>
    <w:rsid w:val="7682D89B"/>
    <w:rsid w:val="76998E75"/>
    <w:rsid w:val="76C16286"/>
    <w:rsid w:val="796DAC0E"/>
    <w:rsid w:val="7A456965"/>
    <w:rsid w:val="7A969137"/>
    <w:rsid w:val="7AAC8C13"/>
    <w:rsid w:val="7AC5B470"/>
    <w:rsid w:val="7AF05412"/>
    <w:rsid w:val="7B2034DE"/>
    <w:rsid w:val="7BAAD3DD"/>
    <w:rsid w:val="7BCC7F78"/>
    <w:rsid w:val="7E01E5BC"/>
    <w:rsid w:val="7EB99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ACFD"/>
  <w15:chartTrackingRefBased/>
  <w15:docId w15:val="{F4C267D2-5267-4976-8C8E-65418FA2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795"/>
    <w:pPr>
      <w:spacing w:after="0" w:line="240" w:lineRule="auto"/>
    </w:pPr>
  </w:style>
  <w:style w:type="character" w:styleId="UnresolvedMention">
    <w:name w:val="Unresolved Mention"/>
    <w:basedOn w:val="DefaultParagraphFont"/>
    <w:uiPriority w:val="99"/>
    <w:semiHidden/>
    <w:unhideWhenUsed/>
    <w:rsid w:val="00024F2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B2394"/>
    <w:rPr>
      <w:b/>
      <w:bCs/>
    </w:rPr>
  </w:style>
  <w:style w:type="character" w:customStyle="1" w:styleId="CommentSubjectChar">
    <w:name w:val="Comment Subject Char"/>
    <w:basedOn w:val="CommentTextChar"/>
    <w:link w:val="CommentSubject"/>
    <w:uiPriority w:val="99"/>
    <w:semiHidden/>
    <w:rsid w:val="007B2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youtube.com/channel/UC7m0lOBG8AVhjvK5wjMkZBg"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www.facebook.com/CaliforniaOTS" TargetMode="External"/><Relationship Id="rId2" Type="http://schemas.openxmlformats.org/officeDocument/2006/relationships/customXml" Target="../customXml/item2.xml"/><Relationship Id="rId16" Type="http://schemas.openxmlformats.org/officeDocument/2006/relationships/hyperlink" Target="http://www.opr.ca.gov/ocps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safekids.org/heatstrok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heatreadyca.com/" TargetMode="External"/></Relationships>
</file>

<file path=word/documenttasks/documenttasks1.xml><?xml version="1.0" encoding="utf-8"?>
<t:Tasks xmlns:t="http://schemas.microsoft.com/office/tasks/2019/documenttasks" xmlns:oel="http://schemas.microsoft.com/office/2019/extlst">
  <t:Task id="{D80B7B60-4236-4B48-BE9C-AD516EEF473C}">
    <t:Anchor>
      <t:Comment id="2052159730"/>
    </t:Anchor>
    <t:History>
      <t:Event id="{1EAE5B11-7A65-481D-83D7-AC5888FF4C1B}" time="2024-04-02T16:32:45.962Z">
        <t:Attribution userId="S::yurina.melara@opr.ca.gov::fc19c09f-ceda-4a51-a1ad-6c2dff8c830d" userProvider="AD" userName="Yurina Melara"/>
        <t:Anchor>
          <t:Comment id="950127381"/>
        </t:Anchor>
        <t:Create/>
      </t:Event>
      <t:Event id="{3DACB453-B0F1-4669-BA78-FCB13A9A1E90}" time="2024-04-02T16:32:45.962Z">
        <t:Attribution userId="S::yurina.melara@opr.ca.gov::fc19c09f-ceda-4a51-a1ad-6c2dff8c830d" userProvider="AD" userName="Yurina Melara"/>
        <t:Anchor>
          <t:Comment id="950127381"/>
        </t:Anchor>
        <t:Assign userId="S::Lori.Hanley@opr.ca.gov::4f3bb4d2-cfc5-460d-9c70-d4ae9abe8266" userProvider="AD" userName="Lori Hanley"/>
      </t:Event>
      <t:Event id="{DAFE9097-5B8C-47F0-9CE9-F4B59D3B4464}" time="2024-04-02T16:32:45.962Z">
        <t:Attribution userId="S::yurina.melara@opr.ca.gov::fc19c09f-ceda-4a51-a1ad-6c2dff8c830d" userProvider="AD" userName="Yurina Melara"/>
        <t:Anchor>
          <t:Comment id="950127381"/>
        </t:Anchor>
        <t:SetTitle title="Yes. What would you like to say? @Lori Hanle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6" ma:contentTypeDescription="Create a new document." ma:contentTypeScope="" ma:versionID="a9b37f13345dba7568564be1344158e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5f5f1b0dd6478d4f565da4e06c70176e"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6B458-55A4-4FDF-B6A7-48C307604C29}">
  <ds:schemaRefs>
    <ds:schemaRef ds:uri="http://schemas.microsoft.com/sharepoint/v3/contenttype/forms"/>
  </ds:schemaRefs>
</ds:datastoreItem>
</file>

<file path=customXml/itemProps2.xml><?xml version="1.0" encoding="utf-8"?>
<ds:datastoreItem xmlns:ds="http://schemas.openxmlformats.org/officeDocument/2006/customXml" ds:itemID="{63097B8A-0E09-448A-B7FD-D4682BEADD03}">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customXml/itemProps3.xml><?xml version="1.0" encoding="utf-8"?>
<ds:datastoreItem xmlns:ds="http://schemas.openxmlformats.org/officeDocument/2006/customXml" ds:itemID="{2CBED824-BAA1-42D5-9C5E-1672B7653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Yurina Melara</dc:creator>
  <cp:keywords/>
  <dc:description/>
  <cp:lastModifiedBy>Weisberg, Timothy@OTS</cp:lastModifiedBy>
  <cp:revision>4</cp:revision>
  <dcterms:created xsi:type="dcterms:W3CDTF">2024-05-01T23:38:00Z</dcterms:created>
  <dcterms:modified xsi:type="dcterms:W3CDTF">2024-05-01T23:41:00Z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