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D3CD" w14:textId="625BEB4D" w:rsidR="008B2B75" w:rsidRPr="00E339CE" w:rsidRDefault="008B2B75" w:rsidP="003761D6">
      <w:pPr>
        <w:rPr>
          <w:rFonts w:ascii="Century Gothic" w:hAnsi="Century Gothic" w:cs="Times New Roman"/>
          <w:b/>
          <w:bCs/>
          <w:highlight w:val="yellow"/>
        </w:rPr>
      </w:pPr>
      <w:r w:rsidRPr="00E339CE">
        <w:rPr>
          <w:rFonts w:ascii="Century Gothic" w:hAnsi="Century Gothic" w:cs="Times New Roman"/>
          <w:b/>
          <w:bCs/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217772D" wp14:editId="56AE30F6">
            <wp:simplePos x="0" y="0"/>
            <wp:positionH relativeFrom="column">
              <wp:posOffset>4673600</wp:posOffset>
            </wp:positionH>
            <wp:positionV relativeFrom="paragraph">
              <wp:posOffset>-660175</wp:posOffset>
            </wp:positionV>
            <wp:extent cx="1080770" cy="88392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-color_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1D6" w:rsidRPr="00E339CE">
        <w:rPr>
          <w:rFonts w:ascii="Century Gothic" w:hAnsi="Century Gothic" w:cs="Times New Roman"/>
          <w:highlight w:val="yellow"/>
        </w:rPr>
        <w:t xml:space="preserve"> </w:t>
      </w:r>
      <w:sdt>
        <w:sdtPr>
          <w:rPr>
            <w:rFonts w:ascii="Century Gothic" w:hAnsi="Century Gothic" w:cs="Times New Roman"/>
            <w:highlight w:val="yellow"/>
          </w:rPr>
          <w:id w:val="321329552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844C5F" w:rsidRPr="00E339CE">
            <w:rPr>
              <w:rFonts w:ascii="Century Gothic" w:hAnsi="Century Gothic" w:cs="Times New Roman"/>
              <w:b/>
              <w:bCs/>
              <w:highlight w:val="yellow"/>
            </w:rPr>
            <w:t xml:space="preserve">Add </w:t>
          </w:r>
          <w:r w:rsidRPr="00E339CE">
            <w:rPr>
              <w:rFonts w:ascii="Century Gothic" w:hAnsi="Century Gothic" w:cs="Times New Roman"/>
              <w:b/>
              <w:bCs/>
              <w:highlight w:val="yellow"/>
            </w:rPr>
            <w:t>Department Logo / Letterhead</w:t>
          </w:r>
        </w:sdtContent>
      </w:sdt>
    </w:p>
    <w:p w14:paraId="61B98F3A" w14:textId="77777777" w:rsidR="003761D6" w:rsidRPr="00E339CE" w:rsidRDefault="003761D6" w:rsidP="00844C5F">
      <w:pPr>
        <w:rPr>
          <w:rFonts w:ascii="Century Gothic" w:hAnsi="Century Gothic"/>
        </w:rPr>
      </w:pPr>
    </w:p>
    <w:p w14:paraId="697F9747" w14:textId="564F1FB5" w:rsidR="008B2B75" w:rsidRPr="00E339CE" w:rsidRDefault="008B2B75" w:rsidP="00844C5F">
      <w:pPr>
        <w:rPr>
          <w:rFonts w:ascii="Century Gothic" w:hAnsi="Century Gothic" w:cs="Times New Roman"/>
          <w:b/>
          <w:bCs/>
          <w:snapToGrid w:val="0"/>
        </w:rPr>
      </w:pPr>
      <w:r w:rsidRPr="00E339CE">
        <w:rPr>
          <w:rFonts w:ascii="Century Gothic" w:hAnsi="Century Gothic" w:cs="Times New Roman"/>
          <w:b/>
          <w:bCs/>
          <w:snapToGrid w:val="0"/>
        </w:rPr>
        <w:t>For Immediate Release</w:t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Pr="00E339CE">
        <w:rPr>
          <w:rFonts w:ascii="Century Gothic" w:hAnsi="Century Gothic" w:cs="Times New Roman"/>
          <w:b/>
          <w:bCs/>
          <w:snapToGrid w:val="0"/>
        </w:rPr>
        <w:tab/>
      </w:r>
      <w:r w:rsidR="00B85167" w:rsidRPr="00E339CE">
        <w:rPr>
          <w:rFonts w:ascii="Century Gothic" w:hAnsi="Century Gothic" w:cs="Times New Roman"/>
          <w:b/>
          <w:bCs/>
          <w:snapToGrid w:val="0"/>
        </w:rPr>
        <w:t xml:space="preserve">     </w:t>
      </w:r>
      <w:proofErr w:type="gramStart"/>
      <w:r w:rsidRPr="00E339CE">
        <w:rPr>
          <w:rFonts w:ascii="Century Gothic" w:hAnsi="Century Gothic" w:cs="Times New Roman"/>
          <w:bCs/>
          <w:snapToGrid w:val="0"/>
        </w:rPr>
        <w:t xml:space="preserve">Oct. </w:t>
      </w:r>
      <w:r w:rsidR="00E339CE" w:rsidRPr="00E339CE">
        <w:rPr>
          <w:rFonts w:ascii="Century Gothic" w:hAnsi="Century Gothic" w:cs="Times New Roman"/>
          <w:bCs/>
          <w:snapToGrid w:val="0"/>
        </w:rPr>
        <w:t>XX</w:t>
      </w:r>
      <w:r w:rsidRPr="00E339CE">
        <w:rPr>
          <w:rFonts w:ascii="Century Gothic" w:hAnsi="Century Gothic" w:cs="Times New Roman"/>
          <w:bCs/>
          <w:snapToGrid w:val="0"/>
        </w:rPr>
        <w:t>,</w:t>
      </w:r>
      <w:proofErr w:type="gramEnd"/>
      <w:r w:rsidRPr="00E339CE">
        <w:rPr>
          <w:rFonts w:ascii="Century Gothic" w:hAnsi="Century Gothic" w:cs="Times New Roman"/>
          <w:bCs/>
          <w:snapToGrid w:val="0"/>
        </w:rPr>
        <w:t xml:space="preserve"> 20</w:t>
      </w:r>
      <w:r w:rsidR="00E339CE" w:rsidRPr="00E339CE">
        <w:rPr>
          <w:rFonts w:ascii="Century Gothic" w:hAnsi="Century Gothic" w:cs="Times New Roman"/>
          <w:bCs/>
          <w:snapToGrid w:val="0"/>
        </w:rPr>
        <w:t>2</w:t>
      </w:r>
      <w:r w:rsidR="00CC1C29">
        <w:rPr>
          <w:rFonts w:ascii="Century Gothic" w:hAnsi="Century Gothic" w:cs="Times New Roman"/>
          <w:bCs/>
          <w:snapToGrid w:val="0"/>
        </w:rPr>
        <w:t>2</w:t>
      </w:r>
    </w:p>
    <w:p w14:paraId="63473314" w14:textId="7D33996E" w:rsidR="00C724F3" w:rsidRPr="00E339CE" w:rsidRDefault="003761D6" w:rsidP="00844C5F">
      <w:pPr>
        <w:rPr>
          <w:rFonts w:ascii="Century Gothic" w:hAnsi="Century Gothic" w:cs="Times New Roman"/>
          <w:b/>
          <w:bCs/>
        </w:rPr>
      </w:pPr>
      <w:r w:rsidRPr="00E339CE">
        <w:rPr>
          <w:rFonts w:ascii="Century Gothic" w:hAnsi="Century Gothic" w:cs="Times New Roman"/>
          <w:b/>
          <w:bCs/>
        </w:rPr>
        <w:t>Contact:</w:t>
      </w:r>
      <w:r w:rsidRPr="00E339CE">
        <w:rPr>
          <w:rFonts w:ascii="Century Gothic" w:hAnsi="Century Gothic" w:cs="Times New Roman"/>
        </w:rPr>
        <w:t xml:space="preserve"> </w:t>
      </w:r>
      <w:sdt>
        <w:sdtPr>
          <w:rPr>
            <w:rFonts w:ascii="Century Gothic" w:hAnsi="Century Gothic" w:cs="Times New Roman"/>
          </w:rPr>
          <w:id w:val="2133049653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E339CE">
            <w:rPr>
              <w:rFonts w:ascii="Century Gothic" w:hAnsi="Century Gothic" w:cs="Times New Roman"/>
              <w:highlight w:val="yellow"/>
            </w:rPr>
            <w:t>Enter First Name, Last Name, Phone, Email</w:t>
          </w:r>
        </w:sdtContent>
      </w:sdt>
    </w:p>
    <w:p w14:paraId="5DAA5A0B" w14:textId="7AAA6C5C" w:rsidR="00C724F3" w:rsidRDefault="00C724F3" w:rsidP="00B85167">
      <w:pPr>
        <w:adjustRightInd w:val="0"/>
        <w:jc w:val="center"/>
        <w:rPr>
          <w:rFonts w:ascii="Century Gothic" w:hAnsi="Century Gothic" w:cs="Times New Roman"/>
        </w:rPr>
      </w:pPr>
    </w:p>
    <w:p w14:paraId="7AD0BB6E" w14:textId="53C51341" w:rsidR="00F947C8" w:rsidRDefault="007718B8" w:rsidP="006207AF">
      <w:pPr>
        <w:jc w:val="center"/>
        <w:rPr>
          <w:rFonts w:ascii="Century Gothic" w:hAnsi="Century Gothic" w:cs="Times New Roman"/>
          <w:b/>
          <w:bCs/>
        </w:rPr>
      </w:pPr>
      <w:sdt>
        <w:sdtPr>
          <w:rPr>
            <w:rFonts w:ascii="Century Gothic" w:hAnsi="Century Gothic" w:cs="Times New Roman"/>
            <w:highlight w:val="yellow"/>
          </w:rPr>
          <w:id w:val="334660513"/>
          <w:placeholder>
            <w:docPart w:val="DefaultPlaceholder_-1854013440"/>
          </w:placeholder>
        </w:sdtPr>
        <w:sdtEndPr/>
        <w:sdtContent>
          <w:r w:rsidR="003761D6" w:rsidRPr="00E339CE">
            <w:rPr>
              <w:rFonts w:ascii="Century Gothic" w:hAnsi="Century Gothic" w:cs="Times New Roman"/>
              <w:highlight w:val="yellow"/>
            </w:rPr>
            <w:t>Enter Your Agency Name</w:t>
          </w:r>
        </w:sdtContent>
      </w:sdt>
      <w:r w:rsidR="003B24AC">
        <w:rPr>
          <w:rFonts w:ascii="Century Gothic" w:hAnsi="Century Gothic" w:cs="Times New Roman"/>
        </w:rPr>
        <w:t xml:space="preserve"> </w:t>
      </w:r>
      <w:r w:rsidR="007A658C">
        <w:rPr>
          <w:rFonts w:ascii="Century Gothic" w:hAnsi="Century Gothic" w:cs="Times New Roman"/>
          <w:b/>
          <w:bCs/>
        </w:rPr>
        <w:t>Reminds</w:t>
      </w:r>
      <w:r w:rsidR="00704EE7">
        <w:rPr>
          <w:rFonts w:ascii="Century Gothic" w:hAnsi="Century Gothic" w:cs="Times New Roman"/>
          <w:b/>
          <w:bCs/>
        </w:rPr>
        <w:t xml:space="preserve"> Drivers to Beware </w:t>
      </w:r>
      <w:r w:rsidR="001773EC">
        <w:rPr>
          <w:rFonts w:ascii="Century Gothic" w:hAnsi="Century Gothic" w:cs="Times New Roman"/>
          <w:b/>
          <w:bCs/>
        </w:rPr>
        <w:t>and Be Alert for Trick-or-Treaters on Halloween Night</w:t>
      </w:r>
    </w:p>
    <w:p w14:paraId="683499D1" w14:textId="77777777" w:rsidR="002D5902" w:rsidRPr="00E339CE" w:rsidRDefault="002D5902" w:rsidP="002D5902">
      <w:pPr>
        <w:adjustRightInd w:val="0"/>
        <w:jc w:val="center"/>
        <w:rPr>
          <w:rFonts w:ascii="Century Gothic" w:hAnsi="Century Gothic" w:cs="Times New Roman"/>
        </w:rPr>
      </w:pPr>
    </w:p>
    <w:p w14:paraId="414C6650" w14:textId="4E327D3C" w:rsidR="0058323F" w:rsidRDefault="007718B8" w:rsidP="00B85167">
      <w:pPr>
        <w:adjustRightInd w:val="0"/>
        <w:rPr>
          <w:rFonts w:ascii="Century Gothic" w:hAnsi="Century Gothic" w:cs="Times New Roman"/>
        </w:rPr>
      </w:pPr>
      <w:sdt>
        <w:sdtPr>
          <w:rPr>
            <w:rFonts w:ascii="Century Gothic" w:hAnsi="Century Gothic" w:cs="Times New Roman"/>
            <w:highlight w:val="yellow"/>
          </w:rPr>
          <w:id w:val="1765934554"/>
          <w:placeholder>
            <w:docPart w:val="DefaultPlaceholder_-1854013440"/>
          </w:placeholder>
        </w:sdtPr>
        <w:sdtEndPr/>
        <w:sdtContent>
          <w:r w:rsidR="00E717B4" w:rsidRPr="00E339CE">
            <w:rPr>
              <w:rFonts w:ascii="Century Gothic" w:hAnsi="Century Gothic" w:cs="Times New Roman"/>
              <w:highlight w:val="yellow"/>
            </w:rPr>
            <w:t>Enter Your City</w:t>
          </w:r>
          <w:r w:rsidR="00E717B4" w:rsidRPr="00E339CE">
            <w:rPr>
              <w:rFonts w:ascii="Century Gothic" w:hAnsi="Century Gothic" w:cs="Times New Roman"/>
            </w:rPr>
            <w:t>,</w:t>
          </w:r>
        </w:sdtContent>
      </w:sdt>
      <w:r w:rsidR="00E717B4" w:rsidRPr="00E339CE">
        <w:rPr>
          <w:rFonts w:ascii="Century Gothic" w:hAnsi="Century Gothic" w:cs="Times New Roman"/>
        </w:rPr>
        <w:t xml:space="preserve"> Calif. –</w:t>
      </w:r>
      <w:r w:rsidR="00DD3B9E">
        <w:rPr>
          <w:rFonts w:ascii="Century Gothic" w:hAnsi="Century Gothic" w:cs="Times New Roman"/>
        </w:rPr>
        <w:t xml:space="preserve"> </w:t>
      </w:r>
      <w:r w:rsidR="00C915F4">
        <w:rPr>
          <w:rFonts w:ascii="Century Gothic" w:hAnsi="Century Gothic" w:cs="Times New Roman"/>
        </w:rPr>
        <w:t xml:space="preserve">As Halloween creeps </w:t>
      </w:r>
      <w:r w:rsidR="00C50164">
        <w:rPr>
          <w:rFonts w:ascii="Century Gothic" w:hAnsi="Century Gothic" w:cs="Times New Roman"/>
        </w:rPr>
        <w:t xml:space="preserve">closer, </w:t>
      </w:r>
      <w:r w:rsidR="00C50164" w:rsidRPr="00C50164">
        <w:rPr>
          <w:rFonts w:ascii="Century Gothic" w:hAnsi="Century Gothic" w:cs="Times New Roman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Enter Your Agency Name"/>
            </w:textInput>
          </w:ffData>
        </w:fldChar>
      </w:r>
      <w:bookmarkStart w:id="0" w:name="Text1"/>
      <w:r w:rsidR="00C50164" w:rsidRPr="00C50164">
        <w:rPr>
          <w:rFonts w:ascii="Century Gothic" w:hAnsi="Century Gothic" w:cs="Times New Roman"/>
          <w:highlight w:val="yellow"/>
        </w:rPr>
        <w:instrText xml:space="preserve"> FORMTEXT </w:instrText>
      </w:r>
      <w:r w:rsidR="00C50164" w:rsidRPr="00C50164">
        <w:rPr>
          <w:rFonts w:ascii="Century Gothic" w:hAnsi="Century Gothic" w:cs="Times New Roman"/>
          <w:highlight w:val="yellow"/>
        </w:rPr>
      </w:r>
      <w:r w:rsidR="00C50164" w:rsidRPr="00C50164">
        <w:rPr>
          <w:rFonts w:ascii="Century Gothic" w:hAnsi="Century Gothic" w:cs="Times New Roman"/>
          <w:highlight w:val="yellow"/>
        </w:rPr>
        <w:fldChar w:fldCharType="separate"/>
      </w:r>
      <w:r w:rsidR="00C50164" w:rsidRPr="00C50164">
        <w:rPr>
          <w:rFonts w:ascii="Century Gothic" w:hAnsi="Century Gothic" w:cs="Times New Roman"/>
          <w:noProof/>
          <w:highlight w:val="yellow"/>
        </w:rPr>
        <w:t>Enter Your Agency Name</w:t>
      </w:r>
      <w:r w:rsidR="00C50164" w:rsidRPr="00C50164">
        <w:rPr>
          <w:rFonts w:ascii="Century Gothic" w:hAnsi="Century Gothic" w:cs="Times New Roman"/>
          <w:highlight w:val="yellow"/>
        </w:rPr>
        <w:fldChar w:fldCharType="end"/>
      </w:r>
      <w:bookmarkEnd w:id="0"/>
      <w:r w:rsidR="00C50164">
        <w:rPr>
          <w:rFonts w:ascii="Century Gothic" w:hAnsi="Century Gothic" w:cs="Times New Roman"/>
        </w:rPr>
        <w:t xml:space="preserve"> encourages everyone on the road to </w:t>
      </w:r>
      <w:r w:rsidR="004043C3">
        <w:rPr>
          <w:rFonts w:ascii="Century Gothic" w:hAnsi="Century Gothic" w:cs="Times New Roman"/>
        </w:rPr>
        <w:t>be extra careful</w:t>
      </w:r>
      <w:r w:rsidR="00F84F87">
        <w:rPr>
          <w:rFonts w:ascii="Century Gothic" w:hAnsi="Century Gothic" w:cs="Times New Roman"/>
        </w:rPr>
        <w:t xml:space="preserve"> </w:t>
      </w:r>
      <w:r w:rsidR="008F2429">
        <w:rPr>
          <w:rFonts w:ascii="Century Gothic" w:hAnsi="Century Gothic" w:cs="Times New Roman"/>
        </w:rPr>
        <w:t xml:space="preserve">as more children </w:t>
      </w:r>
      <w:r w:rsidR="00357B75">
        <w:rPr>
          <w:rFonts w:ascii="Century Gothic" w:hAnsi="Century Gothic" w:cs="Times New Roman"/>
        </w:rPr>
        <w:t xml:space="preserve">are out walking the neighborhood </w:t>
      </w:r>
      <w:r w:rsidR="00551E4F">
        <w:rPr>
          <w:rFonts w:ascii="Century Gothic" w:hAnsi="Century Gothic" w:cs="Times New Roman"/>
        </w:rPr>
        <w:t>haunting for treats.</w:t>
      </w:r>
    </w:p>
    <w:p w14:paraId="56E431D7" w14:textId="77777777" w:rsidR="008E0BC2" w:rsidRDefault="008E0BC2" w:rsidP="008E0BC2">
      <w:pPr>
        <w:adjustRightInd w:val="0"/>
        <w:rPr>
          <w:rFonts w:ascii="Century Gothic" w:hAnsi="Century Gothic" w:cs="Times New Roman"/>
        </w:rPr>
      </w:pPr>
    </w:p>
    <w:p w14:paraId="5356F197" w14:textId="1744B9C3" w:rsidR="00426870" w:rsidRDefault="008E0BC2" w:rsidP="008E0BC2">
      <w:pPr>
        <w:adjustRightInd w:val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“We want our community to have a fun night out on Halloween, but to also stay safe and make responsible choices,” </w:t>
      </w:r>
      <w:r w:rsidRPr="00D4385C">
        <w:rPr>
          <w:rFonts w:ascii="Century Gothic" w:hAnsi="Century Gothic" w:cs="Times New Roman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Agency Name, Title, First and Last name"/>
            </w:textInput>
          </w:ffData>
        </w:fldChar>
      </w:r>
      <w:r w:rsidRPr="00D4385C">
        <w:rPr>
          <w:rFonts w:ascii="Century Gothic" w:hAnsi="Century Gothic" w:cs="Times New Roman"/>
          <w:highlight w:val="yellow"/>
        </w:rPr>
        <w:instrText xml:space="preserve"> FORMTEXT </w:instrText>
      </w:r>
      <w:r w:rsidRPr="00D4385C">
        <w:rPr>
          <w:rFonts w:ascii="Century Gothic" w:hAnsi="Century Gothic" w:cs="Times New Roman"/>
          <w:highlight w:val="yellow"/>
        </w:rPr>
      </w:r>
      <w:r w:rsidRPr="00D4385C">
        <w:rPr>
          <w:rFonts w:ascii="Century Gothic" w:hAnsi="Century Gothic" w:cs="Times New Roman"/>
          <w:highlight w:val="yellow"/>
        </w:rPr>
        <w:fldChar w:fldCharType="separate"/>
      </w:r>
      <w:r w:rsidRPr="00D4385C">
        <w:rPr>
          <w:rFonts w:ascii="Century Gothic" w:hAnsi="Century Gothic" w:cs="Times New Roman"/>
          <w:noProof/>
          <w:highlight w:val="yellow"/>
        </w:rPr>
        <w:t>Agency Name, Title, First and Last name</w:t>
      </w:r>
      <w:r w:rsidRPr="00D4385C">
        <w:rPr>
          <w:rFonts w:ascii="Century Gothic" w:hAnsi="Century Gothic" w:cs="Times New Roman"/>
          <w:highlight w:val="yellow"/>
        </w:rPr>
        <w:fldChar w:fldCharType="end"/>
      </w:r>
      <w:r>
        <w:rPr>
          <w:rFonts w:ascii="Century Gothic" w:hAnsi="Century Gothic" w:cs="Times New Roman"/>
        </w:rPr>
        <w:t xml:space="preserve"> said. “If your night involves drinking, make sure you plan for a sober ride home. Even one drink can impair judgement.”</w:t>
      </w:r>
    </w:p>
    <w:p w14:paraId="42973EB0" w14:textId="3F4CBF67" w:rsidR="00106D65" w:rsidRDefault="00106D65" w:rsidP="008E0BC2">
      <w:pPr>
        <w:adjustRightInd w:val="0"/>
        <w:rPr>
          <w:rFonts w:ascii="Century Gothic" w:hAnsi="Century Gothic" w:cs="Times New Roman"/>
        </w:rPr>
      </w:pPr>
    </w:p>
    <w:p w14:paraId="7E57A79C" w14:textId="6B9413C6" w:rsidR="00106D65" w:rsidRDefault="00294F34" w:rsidP="008E0BC2">
      <w:pPr>
        <w:adjustRightInd w:val="0"/>
        <w:rPr>
          <w:rFonts w:ascii="Century Gothic" w:hAnsi="Century Gothic" w:cs="Times New Roman"/>
        </w:rPr>
      </w:pPr>
      <w:r w:rsidRPr="00294F34">
        <w:rPr>
          <w:rFonts w:ascii="Century Gothic" w:hAnsi="Century Gothic" w:cs="Times New Roman"/>
        </w:rPr>
        <w:t xml:space="preserve">Because of the parties, trick-or-treating, and other festivities, Halloween night can be especially dangerous on our nation’s roads. </w:t>
      </w:r>
      <w:r w:rsidR="007718B8">
        <w:rPr>
          <w:rFonts w:ascii="Century Gothic" w:hAnsi="Century Gothic" w:cs="Times New Roman"/>
        </w:rPr>
        <w:t>According to the National Highway Traffic Safety Administration, a</w:t>
      </w:r>
      <w:r w:rsidRPr="00294F34">
        <w:rPr>
          <w:rFonts w:ascii="Century Gothic" w:hAnsi="Century Gothic" w:cs="Times New Roman"/>
        </w:rPr>
        <w:t xml:space="preserve">dults between the ages of 21 and 34 had the highest percentage (68%) of fatalities in drunk-driving crashes on Halloween night in 2020. During that same night, 11 pedestrians were killed in drunk-driving crashes.  </w:t>
      </w:r>
    </w:p>
    <w:p w14:paraId="68EFE9AB" w14:textId="77777777" w:rsidR="008E0BC2" w:rsidRDefault="008E0BC2" w:rsidP="00B85167">
      <w:pPr>
        <w:adjustRightInd w:val="0"/>
        <w:rPr>
          <w:rFonts w:ascii="Century Gothic" w:hAnsi="Century Gothic" w:cs="Times New Roman"/>
        </w:rPr>
      </w:pPr>
    </w:p>
    <w:p w14:paraId="09391B2F" w14:textId="4E68FB70" w:rsidR="7FEC6251" w:rsidRDefault="009349B0" w:rsidP="005B5A68">
      <w:pPr>
        <w:rPr>
          <w:rFonts w:ascii="Century Gothic" w:eastAsia="Century Gothic" w:hAnsi="Century Gothic" w:cs="Century Gothic"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 xml:space="preserve">Whether you </w:t>
      </w:r>
      <w:r w:rsidR="005D5ADA">
        <w:rPr>
          <w:rFonts w:ascii="Century Gothic" w:eastAsia="Century Gothic" w:hAnsi="Century Gothic" w:cs="Century Gothic"/>
          <w:color w:val="000000" w:themeColor="text1"/>
        </w:rPr>
        <w:t xml:space="preserve">are celebrating the spirit of Halloween or </w:t>
      </w:r>
      <w:r w:rsidR="00791308" w:rsidRPr="00791308">
        <w:rPr>
          <w:rFonts w:ascii="Century Gothic" w:eastAsia="Century Gothic" w:hAnsi="Century Gothic" w:cs="Century Gothic"/>
          <w:color w:val="000000" w:themeColor="text1"/>
        </w:rPr>
        <w:t xml:space="preserve">Día de </w:t>
      </w:r>
      <w:proofErr w:type="spellStart"/>
      <w:r w:rsidR="00791308">
        <w:rPr>
          <w:rFonts w:ascii="Century Gothic" w:eastAsia="Century Gothic" w:hAnsi="Century Gothic" w:cs="Century Gothic"/>
          <w:color w:val="000000" w:themeColor="text1"/>
        </w:rPr>
        <w:t>los</w:t>
      </w:r>
      <w:proofErr w:type="spellEnd"/>
      <w:r w:rsidR="00791308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791308" w:rsidRPr="00791308">
        <w:rPr>
          <w:rFonts w:ascii="Century Gothic" w:eastAsia="Century Gothic" w:hAnsi="Century Gothic" w:cs="Century Gothic"/>
          <w:color w:val="000000" w:themeColor="text1"/>
        </w:rPr>
        <w:t>Muertos</w:t>
      </w:r>
      <w:r w:rsidR="005B5A68">
        <w:rPr>
          <w:rFonts w:ascii="Century Gothic" w:eastAsia="Century Gothic" w:hAnsi="Century Gothic" w:cs="Century Gothic"/>
          <w:color w:val="000000" w:themeColor="text1"/>
        </w:rPr>
        <w:t xml:space="preserve">, </w:t>
      </w:r>
      <w:r w:rsidR="005B5A68" w:rsidRPr="00E339CE">
        <w:rPr>
          <w:rFonts w:ascii="Century Gothic" w:eastAsia="Century Gothic" w:hAnsi="Century Gothic" w:cs="Century Gothic"/>
          <w:color w:val="000000" w:themeColor="text1"/>
          <w:highlight w:val="yellow"/>
        </w:rPr>
        <w:t>Enter Your Agency Name</w:t>
      </w:r>
      <w:r w:rsidR="005B5A68">
        <w:rPr>
          <w:rFonts w:ascii="Century Gothic" w:eastAsia="Century Gothic" w:hAnsi="Century Gothic" w:cs="Century Gothic"/>
          <w:color w:val="000000" w:themeColor="text1"/>
        </w:rPr>
        <w:t xml:space="preserve"> offers the following tips for families to be as safe as possible </w:t>
      </w:r>
      <w:r w:rsidR="00F949F8">
        <w:rPr>
          <w:rFonts w:ascii="Century Gothic" w:eastAsia="Century Gothic" w:hAnsi="Century Gothic" w:cs="Century Gothic"/>
          <w:color w:val="000000" w:themeColor="text1"/>
        </w:rPr>
        <w:t>and share the road safely</w:t>
      </w:r>
      <w:r w:rsidR="005B5A68">
        <w:rPr>
          <w:rFonts w:ascii="Century Gothic" w:eastAsia="Century Gothic" w:hAnsi="Century Gothic" w:cs="Century Gothic"/>
          <w:color w:val="000000" w:themeColor="text1"/>
        </w:rPr>
        <w:t>:</w:t>
      </w:r>
    </w:p>
    <w:p w14:paraId="3CCAB3D7" w14:textId="77777777" w:rsidR="005B5A68" w:rsidRDefault="005B5A68" w:rsidP="005B5A68">
      <w:pPr>
        <w:rPr>
          <w:rFonts w:ascii="Century Gothic" w:eastAsia="Century Gothic" w:hAnsi="Century Gothic" w:cs="Century Gothic"/>
          <w:color w:val="000000" w:themeColor="text1"/>
        </w:rPr>
      </w:pPr>
    </w:p>
    <w:p w14:paraId="69F46391" w14:textId="0C65D26B" w:rsidR="00EF47D8" w:rsidRDefault="00EF47D8" w:rsidP="005B5A68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EF47D8">
        <w:rPr>
          <w:rFonts w:ascii="Century Gothic" w:eastAsia="Century Gothic" w:hAnsi="Century Gothic" w:cs="Century Gothic"/>
          <w:b/>
          <w:bCs/>
          <w:color w:val="000000" w:themeColor="text1"/>
        </w:rPr>
        <w:t>Drivers</w:t>
      </w:r>
    </w:p>
    <w:p w14:paraId="4B1EBD15" w14:textId="0257245D" w:rsidR="008756FE" w:rsidRPr="008756FE" w:rsidRDefault="008756FE" w:rsidP="008756FE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Slow down and watch out for more foot traffic in residential neighborhoods.</w:t>
      </w:r>
    </w:p>
    <w:p w14:paraId="5D4F04CC" w14:textId="62AC601D" w:rsidR="009800D3" w:rsidRPr="009800D3" w:rsidRDefault="004C6967" w:rsidP="009800D3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Take extra time looking for trick-or-treaters at intersections and entering/exiting driveways.</w:t>
      </w:r>
    </w:p>
    <w:p w14:paraId="20451893" w14:textId="0D280BE6" w:rsidR="004C6967" w:rsidRPr="00BE4CD1" w:rsidRDefault="004C6967" w:rsidP="008756FE">
      <w:pPr>
        <w:pStyle w:val="ListParagraph"/>
        <w:numPr>
          <w:ilvl w:val="0"/>
          <w:numId w:val="9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Never drive distracted</w:t>
      </w:r>
      <w:r w:rsidR="009800D3">
        <w:rPr>
          <w:rFonts w:ascii="Century Gothic" w:eastAsia="Century Gothic" w:hAnsi="Century Gothic" w:cs="Century Gothic"/>
          <w:color w:val="000000" w:themeColor="text1"/>
        </w:rPr>
        <w:t xml:space="preserve"> or impaired.</w:t>
      </w:r>
    </w:p>
    <w:p w14:paraId="545D3066" w14:textId="6CBE6628" w:rsidR="00BE4CD1" w:rsidRPr="00BE4CD1" w:rsidRDefault="00BE4CD1" w:rsidP="00BE4CD1">
      <w:pPr>
        <w:pStyle w:val="ListParagraph"/>
        <w:numPr>
          <w:ilvl w:val="0"/>
          <w:numId w:val="9"/>
        </w:numPr>
        <w:adjustRightInd w:val="0"/>
        <w:rPr>
          <w:rFonts w:ascii="Century Gothic" w:hAnsi="Century Gothic" w:cs="Times New Roman"/>
        </w:rPr>
      </w:pPr>
      <w:r w:rsidRPr="00BE4CD1">
        <w:rPr>
          <w:rFonts w:ascii="Century Gothic" w:hAnsi="Century Gothic" w:cs="Times New Roman"/>
        </w:rPr>
        <w:t>If you are heading to a local bar, restaurant or house party and plan to drink, bring the designated sober driver with you, use a ride-hailing service, or stay the night.</w:t>
      </w:r>
    </w:p>
    <w:p w14:paraId="37CC4072" w14:textId="1B62BAAC" w:rsidR="3B54B322" w:rsidRDefault="3B54B322" w:rsidP="3B54B322">
      <w:pPr>
        <w:rPr>
          <w:rFonts w:ascii="Century Gothic" w:eastAsia="Century Gothic" w:hAnsi="Century Gothic" w:cs="Century Gothic"/>
          <w:color w:val="000000" w:themeColor="text1"/>
        </w:rPr>
      </w:pPr>
    </w:p>
    <w:p w14:paraId="41BC1B2C" w14:textId="0B4AF12A" w:rsidR="00865B81" w:rsidRDefault="00865B81" w:rsidP="3B54B322">
      <w:pPr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865B81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Parents and trick-or-treaters </w:t>
      </w:r>
    </w:p>
    <w:p w14:paraId="48E4BB0B" w14:textId="520E1DD5" w:rsidR="00865B81" w:rsidRPr="00E32DD4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Make sure costumes fit to prevent trips and falls.</w:t>
      </w:r>
    </w:p>
    <w:p w14:paraId="1E2B0874" w14:textId="4FFA71DD" w:rsidR="00E32DD4" w:rsidRPr="00E32DD4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Decorate costumes and bags/buckets with reflective tape.</w:t>
      </w:r>
    </w:p>
    <w:p w14:paraId="50285154" w14:textId="15EBF04E" w:rsidR="00E32DD4" w:rsidRPr="00E32DD4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Have kids use flashlights or glow sticks to make it easier for drivers to see them.</w:t>
      </w:r>
    </w:p>
    <w:p w14:paraId="0C4B34A5" w14:textId="71A64766" w:rsidR="00E32DD4" w:rsidRPr="0029561F" w:rsidRDefault="00E32DD4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Walk on sidewalks, when available.</w:t>
      </w:r>
      <w:r w:rsidR="00C519F6">
        <w:rPr>
          <w:rFonts w:ascii="Century Gothic" w:eastAsia="Century Gothic" w:hAnsi="Century Gothic" w:cs="Century Gothic"/>
          <w:color w:val="000000" w:themeColor="text1"/>
        </w:rPr>
        <w:t xml:space="preserve"> Avoid darting into the street or crossing between parked cars.</w:t>
      </w:r>
    </w:p>
    <w:p w14:paraId="7044C03C" w14:textId="54A4A598" w:rsidR="0029561F" w:rsidRPr="00C519F6" w:rsidRDefault="0029561F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Stick to familiar, well-lit routes.</w:t>
      </w:r>
    </w:p>
    <w:p w14:paraId="1F232E9B" w14:textId="3C153898" w:rsidR="00C519F6" w:rsidRPr="00865B81" w:rsidRDefault="00C519F6" w:rsidP="00865B81">
      <w:pPr>
        <w:pStyle w:val="ListParagraph"/>
        <w:numPr>
          <w:ilvl w:val="0"/>
          <w:numId w:val="10"/>
        </w:numPr>
        <w:rPr>
          <w:rFonts w:ascii="Century Gothic" w:eastAsia="Century Gothic" w:hAnsi="Century Gothic" w:cs="Century Gothic"/>
          <w:b/>
          <w:bCs/>
          <w:color w:val="000000" w:themeColor="text1"/>
        </w:rPr>
      </w:pPr>
      <w:r>
        <w:rPr>
          <w:rFonts w:ascii="Century Gothic" w:eastAsia="Century Gothic" w:hAnsi="Century Gothic" w:cs="Century Gothic"/>
          <w:color w:val="000000" w:themeColor="text1"/>
        </w:rPr>
        <w:t>Look both ways before crossing the street. Make eye contact with drivers before crossing in front of them.</w:t>
      </w:r>
    </w:p>
    <w:p w14:paraId="6ACDC666" w14:textId="4FB2340E" w:rsidR="00037AB8" w:rsidRDefault="00037AB8" w:rsidP="00B85167">
      <w:pPr>
        <w:adjustRightInd w:val="0"/>
        <w:rPr>
          <w:rFonts w:ascii="Century Gothic" w:hAnsi="Century Gothic" w:cs="Times New Roman"/>
        </w:rPr>
      </w:pPr>
    </w:p>
    <w:p w14:paraId="0C1A25BA" w14:textId="058D6AEA" w:rsidR="3B54B322" w:rsidRPr="00E339CE" w:rsidRDefault="00E83C9D" w:rsidP="003F4781">
      <w:pPr>
        <w:adjustRightInd w:val="0"/>
        <w:rPr>
          <w:rFonts w:ascii="Century Gothic" w:hAnsi="Century Gothic" w:cs="Times New Roman"/>
        </w:rPr>
      </w:pPr>
      <w:proofErr w:type="gramStart"/>
      <w:r w:rsidRPr="00E339CE">
        <w:rPr>
          <w:rFonts w:ascii="Century Gothic" w:hAnsi="Century Gothic" w:cs="Times New Roman"/>
        </w:rPr>
        <w:t>In an effort to</w:t>
      </w:r>
      <w:proofErr w:type="gramEnd"/>
      <w:r w:rsidRPr="00E339CE">
        <w:rPr>
          <w:rFonts w:ascii="Century Gothic" w:hAnsi="Century Gothic" w:cs="Times New Roman"/>
        </w:rPr>
        <w:t xml:space="preserve"> keep trick-or-treaters and others in the Halloween spirit safe, </w:t>
      </w:r>
      <w:sdt>
        <w:sdtPr>
          <w:rPr>
            <w:rFonts w:ascii="Century Gothic" w:hAnsi="Century Gothic" w:cs="Times New Roman"/>
          </w:rPr>
          <w:id w:val="-138171052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E339CE">
            <w:rPr>
              <w:rFonts w:ascii="Century Gothic" w:hAnsi="Century Gothic" w:cs="Times New Roman"/>
              <w:highlight w:val="yellow"/>
            </w:rPr>
            <w:t>Enter Your Agency Name</w:t>
          </w:r>
        </w:sdtContent>
      </w:sdt>
      <w:r w:rsidRPr="00E339CE">
        <w:rPr>
          <w:rFonts w:ascii="Century Gothic" w:hAnsi="Century Gothic" w:cs="Times New Roman"/>
        </w:rPr>
        <w:t xml:space="preserve"> will have additional officers on patrol </w:t>
      </w:r>
      <w:sdt>
        <w:sdtPr>
          <w:rPr>
            <w:rFonts w:ascii="Century Gothic" w:hAnsi="Century Gothic" w:cs="Times New Roman"/>
          </w:rPr>
          <w:id w:val="-19458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E339CE">
            <w:rPr>
              <w:rFonts w:ascii="Century Gothic" w:hAnsi="Century Gothic" w:cs="Times New Roman"/>
              <w:highlight w:val="yellow"/>
            </w:rPr>
            <w:t>Enter Specific time p.m. to p.m. or p.m. to a.m.</w:t>
          </w:r>
        </w:sdtContent>
      </w:sdt>
      <w:r w:rsidRPr="00E339CE">
        <w:rPr>
          <w:rFonts w:ascii="Century Gothic" w:hAnsi="Century Gothic" w:cs="Times New Roman"/>
        </w:rPr>
        <w:t xml:space="preserve"> looking for drivers suspected of driving under the influence of alcohol and/or drugs.</w:t>
      </w:r>
    </w:p>
    <w:p w14:paraId="06578278" w14:textId="51BF084C" w:rsidR="0090538D" w:rsidRPr="00E339CE" w:rsidRDefault="0090538D" w:rsidP="0090538D">
      <w:pPr>
        <w:adjustRightInd w:val="0"/>
        <w:rPr>
          <w:rFonts w:ascii="Century Gothic" w:hAnsi="Century Gothic" w:cs="Times New Roman"/>
          <w:bCs/>
        </w:rPr>
      </w:pPr>
    </w:p>
    <w:p w14:paraId="28AE1F15" w14:textId="7A55AAD1" w:rsidR="00D12E2D" w:rsidRPr="00E339CE" w:rsidRDefault="007718B8" w:rsidP="0090538D">
      <w:pPr>
        <w:adjustRightInd w:val="0"/>
        <w:rPr>
          <w:rFonts w:ascii="Century Gothic" w:hAnsi="Century Gothic" w:cs="Times New Roman"/>
          <w:bCs/>
        </w:rPr>
      </w:pPr>
      <w:sdt>
        <w:sdtPr>
          <w:rPr>
            <w:rFonts w:ascii="Century Gothic" w:hAnsi="Century Gothic" w:cs="Times New Roman"/>
            <w:bCs/>
            <w:highlight w:val="yellow"/>
          </w:rPr>
          <w:id w:val="-2029166537"/>
          <w:placeholder>
            <w:docPart w:val="DefaultPlaceholder_-1854013440"/>
          </w:placeholder>
        </w:sdtPr>
        <w:sdtEndPr/>
        <w:sdtContent>
          <w:r w:rsidR="00D12E2D" w:rsidRPr="00E339CE">
            <w:rPr>
              <w:rFonts w:ascii="Century Gothic" w:hAnsi="Century Gothic" w:cs="Times New Roman"/>
              <w:bCs/>
              <w:highlight w:val="yellow"/>
            </w:rPr>
            <w:t>Delete if not applicable</w:t>
          </w:r>
        </w:sdtContent>
      </w:sdt>
      <w:r w:rsidR="00D12E2D" w:rsidRPr="00E339CE">
        <w:rPr>
          <w:rFonts w:ascii="Century Gothic" w:hAnsi="Century Gothic" w:cs="Times New Roman"/>
          <w:bCs/>
        </w:rPr>
        <w:t xml:space="preserve"> Funding for this program was provided by a grant from the California Office of Traffic Safety, through the National Highway Traffic Safety Administration.</w:t>
      </w:r>
    </w:p>
    <w:p w14:paraId="76B54451" w14:textId="3329813F" w:rsidR="00DE1978" w:rsidRPr="00E339CE" w:rsidRDefault="00DE1978" w:rsidP="00D427BB">
      <w:pPr>
        <w:adjustRightInd w:val="0"/>
        <w:jc w:val="center"/>
        <w:rPr>
          <w:rFonts w:ascii="Century Gothic" w:hAnsi="Century Gothic" w:cs="Times New Roman"/>
          <w:b/>
        </w:rPr>
      </w:pPr>
      <w:r w:rsidRPr="00E339CE">
        <w:rPr>
          <w:rFonts w:ascii="Century Gothic" w:hAnsi="Century Gothic" w:cs="Times New Roman"/>
          <w:b/>
        </w:rPr>
        <w:t>###</w:t>
      </w:r>
    </w:p>
    <w:sectPr w:rsidR="00DE1978" w:rsidRPr="00E339CE" w:rsidSect="008B2B7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DA"/>
    <w:multiLevelType w:val="multilevel"/>
    <w:tmpl w:val="68D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83488"/>
    <w:multiLevelType w:val="hybridMultilevel"/>
    <w:tmpl w:val="29D4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1D3"/>
    <w:multiLevelType w:val="hybridMultilevel"/>
    <w:tmpl w:val="5BA8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1D6B"/>
    <w:multiLevelType w:val="hybridMultilevel"/>
    <w:tmpl w:val="70084218"/>
    <w:lvl w:ilvl="0" w:tplc="E4948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7AF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C84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E6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21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A1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E4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1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528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964E9"/>
    <w:multiLevelType w:val="hybridMultilevel"/>
    <w:tmpl w:val="267473E2"/>
    <w:lvl w:ilvl="0" w:tplc="25C4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ED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881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82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F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EC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D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5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4A7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588"/>
    <w:multiLevelType w:val="hybridMultilevel"/>
    <w:tmpl w:val="87B2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75075"/>
    <w:multiLevelType w:val="hybridMultilevel"/>
    <w:tmpl w:val="FFFFFFFF"/>
    <w:lvl w:ilvl="0" w:tplc="9DCAC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25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CE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23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8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2E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C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C1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06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23D32"/>
    <w:multiLevelType w:val="multilevel"/>
    <w:tmpl w:val="C79E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7013C"/>
    <w:multiLevelType w:val="hybridMultilevel"/>
    <w:tmpl w:val="2F0A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33669"/>
    <w:multiLevelType w:val="hybridMultilevel"/>
    <w:tmpl w:val="B5680042"/>
    <w:lvl w:ilvl="0" w:tplc="4968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0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EB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22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802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25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2978093">
    <w:abstractNumId w:val="3"/>
  </w:num>
  <w:num w:numId="2" w16cid:durableId="1810979563">
    <w:abstractNumId w:val="0"/>
  </w:num>
  <w:num w:numId="3" w16cid:durableId="1308441110">
    <w:abstractNumId w:val="7"/>
  </w:num>
  <w:num w:numId="4" w16cid:durableId="1166941808">
    <w:abstractNumId w:val="5"/>
  </w:num>
  <w:num w:numId="5" w16cid:durableId="121890434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103166">
    <w:abstractNumId w:val="2"/>
  </w:num>
  <w:num w:numId="7" w16cid:durableId="1257521888">
    <w:abstractNumId w:val="6"/>
  </w:num>
  <w:num w:numId="8" w16cid:durableId="1789619660">
    <w:abstractNumId w:val="4"/>
  </w:num>
  <w:num w:numId="9" w16cid:durableId="368606027">
    <w:abstractNumId w:val="8"/>
  </w:num>
  <w:num w:numId="10" w16cid:durableId="8415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E"/>
    <w:rsid w:val="00020672"/>
    <w:rsid w:val="000336A1"/>
    <w:rsid w:val="00037AB8"/>
    <w:rsid w:val="00037D19"/>
    <w:rsid w:val="00076AFC"/>
    <w:rsid w:val="000A51A3"/>
    <w:rsid w:val="000B4E83"/>
    <w:rsid w:val="000C5FCA"/>
    <w:rsid w:val="000D194B"/>
    <w:rsid w:val="000D4381"/>
    <w:rsid w:val="000F3DFD"/>
    <w:rsid w:val="00106D65"/>
    <w:rsid w:val="001071EA"/>
    <w:rsid w:val="0011247C"/>
    <w:rsid w:val="00114813"/>
    <w:rsid w:val="0012689D"/>
    <w:rsid w:val="001269E8"/>
    <w:rsid w:val="00140768"/>
    <w:rsid w:val="001462F4"/>
    <w:rsid w:val="00160885"/>
    <w:rsid w:val="001773EC"/>
    <w:rsid w:val="00183C5D"/>
    <w:rsid w:val="00186EA6"/>
    <w:rsid w:val="001F47D4"/>
    <w:rsid w:val="002100E9"/>
    <w:rsid w:val="00235783"/>
    <w:rsid w:val="00261CDE"/>
    <w:rsid w:val="00264F10"/>
    <w:rsid w:val="002871CE"/>
    <w:rsid w:val="00291048"/>
    <w:rsid w:val="00294F34"/>
    <w:rsid w:val="0029561F"/>
    <w:rsid w:val="002A6784"/>
    <w:rsid w:val="002D17F7"/>
    <w:rsid w:val="002D56F4"/>
    <w:rsid w:val="002D5902"/>
    <w:rsid w:val="00313718"/>
    <w:rsid w:val="003233F0"/>
    <w:rsid w:val="003271EC"/>
    <w:rsid w:val="00333D64"/>
    <w:rsid w:val="00335D50"/>
    <w:rsid w:val="00356779"/>
    <w:rsid w:val="00357B75"/>
    <w:rsid w:val="00363E9B"/>
    <w:rsid w:val="0037525A"/>
    <w:rsid w:val="003761D6"/>
    <w:rsid w:val="00391335"/>
    <w:rsid w:val="003A41C5"/>
    <w:rsid w:val="003B24AC"/>
    <w:rsid w:val="003B7953"/>
    <w:rsid w:val="003D4787"/>
    <w:rsid w:val="003F1915"/>
    <w:rsid w:val="003F4781"/>
    <w:rsid w:val="004043C3"/>
    <w:rsid w:val="00426870"/>
    <w:rsid w:val="00440E5C"/>
    <w:rsid w:val="0046489E"/>
    <w:rsid w:val="00467A19"/>
    <w:rsid w:val="0048285B"/>
    <w:rsid w:val="004954C8"/>
    <w:rsid w:val="004C6967"/>
    <w:rsid w:val="004F3331"/>
    <w:rsid w:val="005260B1"/>
    <w:rsid w:val="00551E4F"/>
    <w:rsid w:val="0057561B"/>
    <w:rsid w:val="0058323F"/>
    <w:rsid w:val="005A24F2"/>
    <w:rsid w:val="005B5A68"/>
    <w:rsid w:val="005D3EAA"/>
    <w:rsid w:val="005D5ADA"/>
    <w:rsid w:val="005E5BEA"/>
    <w:rsid w:val="0061120F"/>
    <w:rsid w:val="00614229"/>
    <w:rsid w:val="0061718F"/>
    <w:rsid w:val="006207AF"/>
    <w:rsid w:val="006B0A91"/>
    <w:rsid w:val="006C212F"/>
    <w:rsid w:val="006E50F3"/>
    <w:rsid w:val="00704EE7"/>
    <w:rsid w:val="00752077"/>
    <w:rsid w:val="00764321"/>
    <w:rsid w:val="007718B8"/>
    <w:rsid w:val="00786545"/>
    <w:rsid w:val="00791308"/>
    <w:rsid w:val="00794E86"/>
    <w:rsid w:val="007A658C"/>
    <w:rsid w:val="007B073A"/>
    <w:rsid w:val="007D4549"/>
    <w:rsid w:val="008003D7"/>
    <w:rsid w:val="00813A08"/>
    <w:rsid w:val="00821629"/>
    <w:rsid w:val="00844C5F"/>
    <w:rsid w:val="00865B81"/>
    <w:rsid w:val="008753A9"/>
    <w:rsid w:val="008756FE"/>
    <w:rsid w:val="008812D6"/>
    <w:rsid w:val="008B2B75"/>
    <w:rsid w:val="008E0BC2"/>
    <w:rsid w:val="008F2429"/>
    <w:rsid w:val="0090538D"/>
    <w:rsid w:val="009349B0"/>
    <w:rsid w:val="009369C3"/>
    <w:rsid w:val="009800D3"/>
    <w:rsid w:val="009955FC"/>
    <w:rsid w:val="009A070C"/>
    <w:rsid w:val="009A58C7"/>
    <w:rsid w:val="009A67AA"/>
    <w:rsid w:val="009B7521"/>
    <w:rsid w:val="00A23176"/>
    <w:rsid w:val="00A30DD4"/>
    <w:rsid w:val="00AC5FC9"/>
    <w:rsid w:val="00AF26FE"/>
    <w:rsid w:val="00B0343A"/>
    <w:rsid w:val="00B26CCA"/>
    <w:rsid w:val="00B64AF5"/>
    <w:rsid w:val="00B73CD6"/>
    <w:rsid w:val="00B73FBD"/>
    <w:rsid w:val="00B85167"/>
    <w:rsid w:val="00BE4CD1"/>
    <w:rsid w:val="00BF0F9D"/>
    <w:rsid w:val="00C41F9B"/>
    <w:rsid w:val="00C45988"/>
    <w:rsid w:val="00C50164"/>
    <w:rsid w:val="00C519F6"/>
    <w:rsid w:val="00C51EEC"/>
    <w:rsid w:val="00C724F3"/>
    <w:rsid w:val="00C915F4"/>
    <w:rsid w:val="00CC1C29"/>
    <w:rsid w:val="00CD16A3"/>
    <w:rsid w:val="00CD68D3"/>
    <w:rsid w:val="00D12E2D"/>
    <w:rsid w:val="00D26C01"/>
    <w:rsid w:val="00D32EF9"/>
    <w:rsid w:val="00D427BB"/>
    <w:rsid w:val="00D4385C"/>
    <w:rsid w:val="00D506C5"/>
    <w:rsid w:val="00D51164"/>
    <w:rsid w:val="00D919BC"/>
    <w:rsid w:val="00DB2EF0"/>
    <w:rsid w:val="00DB474F"/>
    <w:rsid w:val="00DD3B9E"/>
    <w:rsid w:val="00DE1978"/>
    <w:rsid w:val="00DF3D89"/>
    <w:rsid w:val="00E22693"/>
    <w:rsid w:val="00E32DD4"/>
    <w:rsid w:val="00E339CE"/>
    <w:rsid w:val="00E34F6F"/>
    <w:rsid w:val="00E54338"/>
    <w:rsid w:val="00E717B4"/>
    <w:rsid w:val="00E72D47"/>
    <w:rsid w:val="00E83C9D"/>
    <w:rsid w:val="00EA68DC"/>
    <w:rsid w:val="00EC5FA0"/>
    <w:rsid w:val="00ED1415"/>
    <w:rsid w:val="00EE14FD"/>
    <w:rsid w:val="00EF2128"/>
    <w:rsid w:val="00EF47D8"/>
    <w:rsid w:val="00F007D5"/>
    <w:rsid w:val="00F250EA"/>
    <w:rsid w:val="00F84F87"/>
    <w:rsid w:val="00F947C8"/>
    <w:rsid w:val="00F949F8"/>
    <w:rsid w:val="00FC509E"/>
    <w:rsid w:val="2296E960"/>
    <w:rsid w:val="3B54B322"/>
    <w:rsid w:val="4E1D3FCA"/>
    <w:rsid w:val="7FE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E4E8"/>
  <w15:chartTrackingRefBased/>
  <w15:docId w15:val="{70161E95-26A0-0743-B202-581A593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C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B2B75"/>
    <w:pPr>
      <w:keepNext/>
      <w:widowControl w:val="0"/>
      <w:outlineLvl w:val="2"/>
    </w:pPr>
    <w:rPr>
      <w:rFonts w:ascii="Times New Roman" w:eastAsia="Times New Roman" w:hAnsi="Times New Roman" w:cs="Times New Roman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1C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A5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EF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2EF0"/>
    <w:rPr>
      <w:b/>
      <w:bCs/>
    </w:rPr>
  </w:style>
  <w:style w:type="paragraph" w:customStyle="1" w:styleId="s2">
    <w:name w:val="s2"/>
    <w:basedOn w:val="Normal"/>
    <w:rsid w:val="00AC5F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umpedfont15">
    <w:name w:val="bumpedfont15"/>
    <w:basedOn w:val="DefaultParagraphFont"/>
    <w:rsid w:val="00AC5FC9"/>
  </w:style>
  <w:style w:type="character" w:customStyle="1" w:styleId="Heading3Char">
    <w:name w:val="Heading 3 Char"/>
    <w:basedOn w:val="DefaultParagraphFont"/>
    <w:link w:val="Heading3"/>
    <w:rsid w:val="008B2B75"/>
    <w:rPr>
      <w:rFonts w:ascii="Times New Roman" w:eastAsia="Times New Roman" w:hAnsi="Times New Roman" w:cs="Times New Roman"/>
      <w:b/>
      <w:bCs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8003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3D7"/>
    <w:pPr>
      <w:widowControl w:val="0"/>
    </w:pPr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03D7"/>
    <w:rPr>
      <w:rFonts w:ascii="Segoe UI" w:eastAsia="Times New Roman" w:hAnsi="Segoe UI" w:cs="Segoe UI"/>
      <w:snapToGrid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44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44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0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1370-4231-46D5-B2ED-E9161814CC6A}"/>
      </w:docPartPr>
      <w:docPartBody>
        <w:p w:rsidR="00431099" w:rsidRDefault="00DF3D89">
          <w:r w:rsidRPr="008145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89"/>
    <w:rsid w:val="003354F4"/>
    <w:rsid w:val="00431099"/>
    <w:rsid w:val="009D4337"/>
    <w:rsid w:val="00A02A40"/>
    <w:rsid w:val="00D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4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4324C-A237-46B6-874C-5671B8CA7BB1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customXml/itemProps2.xml><?xml version="1.0" encoding="utf-8"?>
<ds:datastoreItem xmlns:ds="http://schemas.openxmlformats.org/officeDocument/2006/customXml" ds:itemID="{C1FFF7D2-AB4D-4EC7-9A70-B0677BB83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538E0-95B4-4EB2-9439-C74D19C51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Weisberg</dc:creator>
  <cp:keywords/>
  <dc:description/>
  <cp:lastModifiedBy>DeMelo, Samantha@OTS</cp:lastModifiedBy>
  <cp:revision>88</cp:revision>
  <dcterms:created xsi:type="dcterms:W3CDTF">2022-10-20T18:18:00Z</dcterms:created>
  <dcterms:modified xsi:type="dcterms:W3CDTF">2022-10-24T16:45:00Z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