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2708" w14:textId="61321BE4" w:rsidR="00896678" w:rsidRDefault="00942B6E" w:rsidP="00896678">
      <w:pPr>
        <w:spacing w:after="5" w:line="249" w:lineRule="auto"/>
        <w:jc w:val="center"/>
        <w:rPr>
          <w:rFonts w:ascii="Century Gothic" w:eastAsia="Times New Roman" w:hAnsi="Century Gothic" w:cstheme="majorHAnsi"/>
          <w:b/>
          <w:color w:val="000000" w:themeColor="text1"/>
          <w:sz w:val="24"/>
          <w:szCs w:val="24"/>
        </w:rPr>
      </w:pPr>
      <w:r>
        <w:rPr>
          <w:rFonts w:ascii="Century Gothic" w:eastAsia="Times New Roman" w:hAnsi="Century Gothic" w:cstheme="majorHAnsi"/>
          <w:b/>
          <w:color w:val="000000" w:themeColor="text1"/>
          <w:sz w:val="24"/>
          <w:szCs w:val="24"/>
        </w:rPr>
        <w:t>PRESS RELEASE</w:t>
      </w:r>
    </w:p>
    <w:p w14:paraId="3C622B65" w14:textId="4A21BF72" w:rsidR="003A6EAD" w:rsidRDefault="003A6EAD" w:rsidP="00896678">
      <w:pPr>
        <w:spacing w:after="5" w:line="249" w:lineRule="auto"/>
        <w:jc w:val="center"/>
        <w:rPr>
          <w:rFonts w:ascii="Century Gothic" w:eastAsia="Arial" w:hAnsi="Century Gothic" w:cs="Arial"/>
          <w:color w:val="000000" w:themeColor="text1"/>
          <w:sz w:val="24"/>
          <w:szCs w:val="24"/>
        </w:rPr>
      </w:pPr>
    </w:p>
    <w:p w14:paraId="17B31CB5" w14:textId="2446C5DF" w:rsidR="00091736" w:rsidRPr="00316805" w:rsidRDefault="00316805" w:rsidP="00091736">
      <w:pPr>
        <w:spacing w:after="0" w:line="240" w:lineRule="auto"/>
        <w:rPr>
          <w:rFonts w:ascii="Century Gothic" w:eastAsia="Times New Roman" w:hAnsi="Century Gothic" w:cs="Arial"/>
          <w:bCs/>
        </w:rPr>
      </w:pPr>
      <w:r>
        <w:rPr>
          <w:rFonts w:ascii="Century Gothic" w:eastAsia="Times New Roman" w:hAnsi="Century Gothic" w:cs="Arial"/>
          <w:b/>
        </w:rPr>
        <w:t>FOR IMMEDIATE RELEASE</w:t>
      </w:r>
      <w:r>
        <w:rPr>
          <w:rFonts w:ascii="Century Gothic" w:eastAsia="Times New Roman" w:hAnsi="Century Gothic" w:cs="Arial"/>
          <w:b/>
        </w:rPr>
        <w:br/>
      </w:r>
      <w:r w:rsidR="00091736" w:rsidRPr="00316805">
        <w:rPr>
          <w:rFonts w:ascii="Century Gothic" w:eastAsia="Times New Roman" w:hAnsi="Century Gothic" w:cs="Arial"/>
          <w:bCs/>
        </w:rPr>
        <w:t>Contact: Tim Weisberg</w:t>
      </w:r>
    </w:p>
    <w:p w14:paraId="717A6943" w14:textId="787E7EBD" w:rsidR="00091736" w:rsidRPr="00316805" w:rsidRDefault="00091736" w:rsidP="00091736">
      <w:pPr>
        <w:spacing w:after="0" w:line="240" w:lineRule="auto"/>
        <w:rPr>
          <w:rFonts w:ascii="Century Gothic" w:eastAsia="Times New Roman" w:hAnsi="Century Gothic" w:cs="Arial"/>
          <w:bCs/>
        </w:rPr>
      </w:pPr>
      <w:r w:rsidRPr="00316805">
        <w:rPr>
          <w:rFonts w:ascii="Century Gothic" w:eastAsia="Times New Roman" w:hAnsi="Century Gothic" w:cs="Arial"/>
          <w:bCs/>
        </w:rPr>
        <w:t>916-708-5128</w:t>
      </w:r>
    </w:p>
    <w:p w14:paraId="27D11019" w14:textId="63E8DF8D" w:rsidR="00091736" w:rsidRPr="00316805" w:rsidRDefault="00000000" w:rsidP="00091736">
      <w:pPr>
        <w:spacing w:after="0" w:line="240" w:lineRule="auto"/>
        <w:rPr>
          <w:rFonts w:ascii="Century Gothic" w:eastAsia="Times New Roman" w:hAnsi="Century Gothic" w:cs="Arial"/>
          <w:bCs/>
        </w:rPr>
      </w:pPr>
      <w:hyperlink r:id="rId10" w:history="1">
        <w:r w:rsidR="00091736" w:rsidRPr="00316805">
          <w:rPr>
            <w:rStyle w:val="Hyperlink"/>
            <w:rFonts w:ascii="Century Gothic" w:eastAsia="Times New Roman" w:hAnsi="Century Gothic" w:cs="Arial"/>
            <w:bCs/>
          </w:rPr>
          <w:t>Timothy.weisberg@ots.ca.gov</w:t>
        </w:r>
      </w:hyperlink>
      <w:r w:rsidR="00091736" w:rsidRPr="00316805">
        <w:rPr>
          <w:rFonts w:ascii="Century Gothic" w:eastAsia="Times New Roman" w:hAnsi="Century Gothic" w:cs="Arial"/>
          <w:bCs/>
        </w:rPr>
        <w:t xml:space="preserve"> </w:t>
      </w:r>
    </w:p>
    <w:p w14:paraId="66BF844C" w14:textId="77777777" w:rsidR="00091736" w:rsidRPr="003046BD" w:rsidRDefault="00091736" w:rsidP="00091736">
      <w:pPr>
        <w:spacing w:after="0" w:line="240" w:lineRule="auto"/>
        <w:rPr>
          <w:rFonts w:ascii="Century Gothic" w:eastAsia="Times New Roman" w:hAnsi="Century Gothic" w:cstheme="majorHAnsi"/>
          <w:b/>
          <w:color w:val="00B0F0"/>
          <w:sz w:val="24"/>
          <w:szCs w:val="24"/>
        </w:rPr>
      </w:pPr>
    </w:p>
    <w:p w14:paraId="49EA07DE" w14:textId="690A317B" w:rsidR="00896678" w:rsidRDefault="00A13104" w:rsidP="003A6EAD">
      <w:pPr>
        <w:spacing w:after="0" w:line="240" w:lineRule="auto"/>
        <w:jc w:val="center"/>
        <w:rPr>
          <w:rFonts w:ascii="Century Gothic" w:eastAsia="Times New Roman" w:hAnsi="Century Gothic" w:cs="Arial"/>
          <w:b/>
          <w:sz w:val="24"/>
          <w:szCs w:val="24"/>
        </w:rPr>
      </w:pPr>
      <w:r w:rsidRPr="003046BD">
        <w:rPr>
          <w:rFonts w:ascii="Century Gothic" w:eastAsia="Times New Roman" w:hAnsi="Century Gothic" w:cs="Arial"/>
          <w:b/>
          <w:sz w:val="24"/>
          <w:szCs w:val="24"/>
        </w:rPr>
        <w:t>Office of Traffic Safety</w:t>
      </w:r>
      <w:r w:rsidR="003A6EAD">
        <w:rPr>
          <w:rFonts w:ascii="Century Gothic" w:eastAsia="Times New Roman" w:hAnsi="Century Gothic" w:cs="Arial"/>
          <w:b/>
          <w:sz w:val="24"/>
          <w:szCs w:val="24"/>
        </w:rPr>
        <w:t xml:space="preserve"> Celebrates Walk</w:t>
      </w:r>
      <w:r w:rsidR="006B0936">
        <w:rPr>
          <w:rFonts w:ascii="Century Gothic" w:eastAsia="Times New Roman" w:hAnsi="Century Gothic" w:cs="Arial"/>
          <w:b/>
          <w:sz w:val="24"/>
          <w:szCs w:val="24"/>
        </w:rPr>
        <w:t>, Bike</w:t>
      </w:r>
      <w:r w:rsidR="003A6EAD">
        <w:rPr>
          <w:rFonts w:ascii="Century Gothic" w:eastAsia="Times New Roman" w:hAnsi="Century Gothic" w:cs="Arial"/>
          <w:b/>
          <w:sz w:val="24"/>
          <w:szCs w:val="24"/>
        </w:rPr>
        <w:t xml:space="preserve"> and Roll to School Day,</w:t>
      </w:r>
    </w:p>
    <w:p w14:paraId="3AB9869A" w14:textId="325F5020" w:rsidR="003A6EAD" w:rsidRDefault="003A6EAD" w:rsidP="003A6EAD">
      <w:pPr>
        <w:spacing w:after="0" w:line="240" w:lineRule="auto"/>
        <w:jc w:val="center"/>
        <w:rPr>
          <w:rFonts w:ascii="Century Gothic" w:eastAsia="Times New Roman" w:hAnsi="Century Gothic" w:cs="Arial"/>
          <w:b/>
          <w:sz w:val="24"/>
          <w:szCs w:val="24"/>
        </w:rPr>
      </w:pPr>
      <w:r>
        <w:rPr>
          <w:rFonts w:ascii="Century Gothic" w:eastAsia="Times New Roman" w:hAnsi="Century Gothic" w:cs="Arial"/>
          <w:b/>
          <w:sz w:val="24"/>
          <w:szCs w:val="24"/>
        </w:rPr>
        <w:t>Highlights Importance of Safe Routes for Students to Take to Class</w:t>
      </w:r>
    </w:p>
    <w:p w14:paraId="0D919F4A" w14:textId="26988E2F" w:rsidR="004B6960" w:rsidRDefault="004B6960" w:rsidP="003A6EAD">
      <w:pPr>
        <w:spacing w:after="0" w:line="240" w:lineRule="auto"/>
        <w:jc w:val="center"/>
        <w:rPr>
          <w:rFonts w:ascii="Century Gothic" w:eastAsia="Times New Roman" w:hAnsi="Century Gothic" w:cs="Arial"/>
          <w:b/>
          <w:sz w:val="24"/>
          <w:szCs w:val="24"/>
        </w:rPr>
      </w:pPr>
    </w:p>
    <w:p w14:paraId="459372AC" w14:textId="6A4640EB" w:rsidR="004B6960" w:rsidRPr="003046BD" w:rsidRDefault="004B6960" w:rsidP="004B6960">
      <w:pPr>
        <w:spacing w:after="0" w:line="240" w:lineRule="auto"/>
        <w:jc w:val="center"/>
        <w:rPr>
          <w:rFonts w:ascii="Century Gothic" w:eastAsia="Times New Roman" w:hAnsi="Century Gothic" w:cs="Arial"/>
          <w:sz w:val="24"/>
          <w:szCs w:val="24"/>
        </w:rPr>
      </w:pPr>
      <w:r>
        <w:rPr>
          <w:rFonts w:ascii="Century Gothic" w:eastAsia="Times New Roman" w:hAnsi="Century Gothic" w:cs="Arial"/>
          <w:noProof/>
          <w:sz w:val="24"/>
          <w:szCs w:val="24"/>
        </w:rPr>
        <w:drawing>
          <wp:inline distT="0" distB="0" distL="0" distR="0" wp14:anchorId="4628FBDE" wp14:editId="4EF17BCA">
            <wp:extent cx="2049236" cy="1717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9205" cy="1726124"/>
                    </a:xfrm>
                    <a:prstGeom prst="rect">
                      <a:avLst/>
                    </a:prstGeom>
                  </pic:spPr>
                </pic:pic>
              </a:graphicData>
            </a:graphic>
          </wp:inline>
        </w:drawing>
      </w:r>
      <w:r>
        <w:rPr>
          <w:rFonts w:ascii="Century Gothic" w:eastAsia="Times New Roman" w:hAnsi="Century Gothic" w:cs="Arial"/>
          <w:noProof/>
          <w:sz w:val="24"/>
          <w:szCs w:val="24"/>
        </w:rPr>
        <w:drawing>
          <wp:inline distT="0" distB="0" distL="0" distR="0" wp14:anchorId="243563DF" wp14:editId="4139204E">
            <wp:extent cx="1268949" cy="1794782"/>
            <wp:effectExtent l="0" t="0" r="1270" b="0"/>
            <wp:docPr id="2" name="Picture 2" descr="A child holding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ild holding a sign&#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9540" cy="1809762"/>
                    </a:xfrm>
                    <a:prstGeom prst="rect">
                      <a:avLst/>
                    </a:prstGeom>
                  </pic:spPr>
                </pic:pic>
              </a:graphicData>
            </a:graphic>
          </wp:inline>
        </w:drawing>
      </w:r>
    </w:p>
    <w:p w14:paraId="3C4ADFEA" w14:textId="77777777" w:rsidR="00896678" w:rsidRPr="003046BD" w:rsidRDefault="00896678" w:rsidP="00896678">
      <w:pPr>
        <w:spacing w:after="0" w:line="240" w:lineRule="auto"/>
        <w:rPr>
          <w:rFonts w:ascii="Century Gothic" w:eastAsia="Times New Roman" w:hAnsi="Century Gothic" w:cs="Arial"/>
          <w:sz w:val="24"/>
          <w:szCs w:val="24"/>
        </w:rPr>
      </w:pPr>
    </w:p>
    <w:p w14:paraId="4953686B" w14:textId="3C4293AC" w:rsidR="00DA397E" w:rsidRDefault="003B2961" w:rsidP="00050F4D">
      <w:pPr>
        <w:spacing w:line="240" w:lineRule="auto"/>
        <w:ind w:left="-5"/>
        <w:rPr>
          <w:rFonts w:ascii="Century Gothic" w:eastAsia="Times New Roman" w:hAnsi="Century Gothic" w:cs="Arial"/>
          <w:sz w:val="24"/>
          <w:szCs w:val="24"/>
        </w:rPr>
      </w:pPr>
      <w:r>
        <w:rPr>
          <w:rFonts w:ascii="Century Gothic" w:eastAsia="Times New Roman" w:hAnsi="Century Gothic" w:cs="Arial"/>
          <w:b/>
          <w:sz w:val="24"/>
          <w:szCs w:val="24"/>
        </w:rPr>
        <w:t>CITRUS HEIGHTS</w:t>
      </w:r>
      <w:r w:rsidR="00896678" w:rsidRPr="003046BD">
        <w:rPr>
          <w:rFonts w:ascii="Century Gothic" w:eastAsia="Times New Roman" w:hAnsi="Century Gothic" w:cs="Arial"/>
          <w:b/>
          <w:sz w:val="24"/>
          <w:szCs w:val="24"/>
        </w:rPr>
        <w:t>, Calif.</w:t>
      </w:r>
      <w:r w:rsidR="00091736">
        <w:rPr>
          <w:rFonts w:ascii="Century Gothic" w:eastAsia="Times New Roman" w:hAnsi="Century Gothic" w:cs="Arial"/>
          <w:b/>
          <w:sz w:val="24"/>
          <w:szCs w:val="24"/>
        </w:rPr>
        <w:t xml:space="preserve"> </w:t>
      </w:r>
      <w:r w:rsidR="00896678" w:rsidRPr="003046BD">
        <w:rPr>
          <w:rFonts w:ascii="Century Gothic" w:eastAsia="Times New Roman" w:hAnsi="Century Gothic" w:cs="Arial"/>
          <w:sz w:val="24"/>
          <w:szCs w:val="24"/>
        </w:rPr>
        <w:t xml:space="preserve">– </w:t>
      </w:r>
      <w:r w:rsidR="00DA397E">
        <w:rPr>
          <w:rFonts w:ascii="Century Gothic" w:eastAsia="Times New Roman" w:hAnsi="Century Gothic" w:cs="Arial"/>
          <w:sz w:val="24"/>
          <w:szCs w:val="24"/>
        </w:rPr>
        <w:t xml:space="preserve">The California Office of Traffic Safety </w:t>
      </w:r>
      <w:r w:rsidR="00942B6E">
        <w:rPr>
          <w:rFonts w:ascii="Century Gothic" w:eastAsia="Times New Roman" w:hAnsi="Century Gothic" w:cs="Arial"/>
          <w:sz w:val="24"/>
          <w:szCs w:val="24"/>
        </w:rPr>
        <w:t xml:space="preserve">(OTS) </w:t>
      </w:r>
      <w:r w:rsidR="00DA397E">
        <w:rPr>
          <w:rFonts w:ascii="Century Gothic" w:eastAsia="Times New Roman" w:hAnsi="Century Gothic" w:cs="Arial"/>
          <w:sz w:val="24"/>
          <w:szCs w:val="24"/>
        </w:rPr>
        <w:t xml:space="preserve">joined students </w:t>
      </w:r>
      <w:r w:rsidR="006B0936">
        <w:rPr>
          <w:rFonts w:ascii="Century Gothic" w:eastAsia="Times New Roman" w:hAnsi="Century Gothic" w:cs="Arial"/>
          <w:sz w:val="24"/>
          <w:szCs w:val="24"/>
        </w:rPr>
        <w:t xml:space="preserve">and school staff </w:t>
      </w:r>
      <w:r w:rsidR="00DA397E">
        <w:rPr>
          <w:rFonts w:ascii="Century Gothic" w:eastAsia="Times New Roman" w:hAnsi="Century Gothic" w:cs="Arial"/>
          <w:sz w:val="24"/>
          <w:szCs w:val="24"/>
        </w:rPr>
        <w:t xml:space="preserve">from </w:t>
      </w:r>
      <w:proofErr w:type="spellStart"/>
      <w:r w:rsidR="00DA397E">
        <w:rPr>
          <w:rFonts w:ascii="Century Gothic" w:eastAsia="Times New Roman" w:hAnsi="Century Gothic" w:cs="Arial"/>
          <w:sz w:val="24"/>
          <w:szCs w:val="24"/>
        </w:rPr>
        <w:t>Kingswood</w:t>
      </w:r>
      <w:proofErr w:type="spellEnd"/>
      <w:r w:rsidR="00DA397E">
        <w:rPr>
          <w:rFonts w:ascii="Century Gothic" w:eastAsia="Times New Roman" w:hAnsi="Century Gothic" w:cs="Arial"/>
          <w:sz w:val="24"/>
          <w:szCs w:val="24"/>
        </w:rPr>
        <w:t xml:space="preserve"> K-8 in Citrus Heights to celebrate the </w:t>
      </w:r>
      <w:hyperlink r:id="rId13" w:history="1">
        <w:r w:rsidR="00DA397E" w:rsidRPr="004415C0">
          <w:rPr>
            <w:rStyle w:val="Hyperlink"/>
            <w:rFonts w:ascii="Century Gothic" w:eastAsia="Times New Roman" w:hAnsi="Century Gothic" w:cs="Arial"/>
            <w:sz w:val="24"/>
            <w:szCs w:val="24"/>
          </w:rPr>
          <w:t>26</w:t>
        </w:r>
        <w:r w:rsidR="00DA397E" w:rsidRPr="004415C0">
          <w:rPr>
            <w:rStyle w:val="Hyperlink"/>
            <w:rFonts w:ascii="Century Gothic" w:eastAsia="Times New Roman" w:hAnsi="Century Gothic" w:cs="Arial"/>
            <w:sz w:val="24"/>
            <w:szCs w:val="24"/>
            <w:vertAlign w:val="superscript"/>
          </w:rPr>
          <w:t>th</w:t>
        </w:r>
        <w:r w:rsidR="00DA397E" w:rsidRPr="004415C0">
          <w:rPr>
            <w:rStyle w:val="Hyperlink"/>
            <w:rFonts w:ascii="Century Gothic" w:eastAsia="Times New Roman" w:hAnsi="Century Gothic" w:cs="Arial"/>
            <w:sz w:val="24"/>
            <w:szCs w:val="24"/>
          </w:rPr>
          <w:t xml:space="preserve"> annual Walk, Bike, and Roll to School Day</w:t>
        </w:r>
      </w:hyperlink>
      <w:r w:rsidR="00DA397E">
        <w:rPr>
          <w:rFonts w:ascii="Century Gothic" w:eastAsia="Times New Roman" w:hAnsi="Century Gothic" w:cs="Arial"/>
          <w:sz w:val="24"/>
          <w:szCs w:val="24"/>
        </w:rPr>
        <w:t>. The national event highlights the health benefits of walking to school and the need for safe routes for students to walk and bike to school.</w:t>
      </w:r>
    </w:p>
    <w:p w14:paraId="5D5E5D41" w14:textId="21B84BE1" w:rsidR="00DA397E" w:rsidRDefault="004415C0" w:rsidP="00DA397E">
      <w:pPr>
        <w:spacing w:line="240" w:lineRule="auto"/>
        <w:rPr>
          <w:rFonts w:ascii="Century Gothic" w:eastAsia="Times New Roman" w:hAnsi="Century Gothic" w:cs="Arial"/>
          <w:sz w:val="24"/>
          <w:szCs w:val="24"/>
        </w:rPr>
      </w:pPr>
      <w:r>
        <w:rPr>
          <w:rFonts w:ascii="Century Gothic" w:eastAsia="Times New Roman" w:hAnsi="Century Gothic" w:cs="Arial"/>
          <w:sz w:val="24"/>
          <w:szCs w:val="24"/>
        </w:rPr>
        <w:t xml:space="preserve">The </w:t>
      </w:r>
      <w:r w:rsidR="00DA397E">
        <w:rPr>
          <w:rFonts w:ascii="Century Gothic" w:eastAsia="Times New Roman" w:hAnsi="Century Gothic" w:cs="Arial"/>
          <w:sz w:val="24"/>
          <w:szCs w:val="24"/>
        </w:rPr>
        <w:t xml:space="preserve">OTS partnered with the Sacramento County Office of Education and </w:t>
      </w:r>
      <w:proofErr w:type="spellStart"/>
      <w:r w:rsidR="00DA397E">
        <w:rPr>
          <w:rFonts w:ascii="Century Gothic" w:eastAsia="Times New Roman" w:hAnsi="Century Gothic" w:cs="Arial"/>
          <w:sz w:val="24"/>
          <w:szCs w:val="24"/>
        </w:rPr>
        <w:t>Kingswood</w:t>
      </w:r>
      <w:proofErr w:type="spellEnd"/>
      <w:r w:rsidR="00DA397E">
        <w:rPr>
          <w:rFonts w:ascii="Century Gothic" w:eastAsia="Times New Roman" w:hAnsi="Century Gothic" w:cs="Arial"/>
          <w:sz w:val="24"/>
          <w:szCs w:val="24"/>
        </w:rPr>
        <w:t xml:space="preserve"> </w:t>
      </w:r>
      <w:r w:rsidR="006B0936">
        <w:rPr>
          <w:rFonts w:ascii="Century Gothic" w:eastAsia="Times New Roman" w:hAnsi="Century Gothic" w:cs="Arial"/>
          <w:sz w:val="24"/>
          <w:szCs w:val="24"/>
        </w:rPr>
        <w:t>K-8</w:t>
      </w:r>
      <w:r w:rsidR="00DA397E">
        <w:rPr>
          <w:rFonts w:ascii="Century Gothic" w:eastAsia="Times New Roman" w:hAnsi="Century Gothic" w:cs="Arial"/>
          <w:sz w:val="24"/>
          <w:szCs w:val="24"/>
        </w:rPr>
        <w:t xml:space="preserve"> Club Live Program</w:t>
      </w:r>
      <w:r w:rsidR="006B0936">
        <w:rPr>
          <w:rFonts w:ascii="Century Gothic" w:eastAsia="Times New Roman" w:hAnsi="Century Gothic" w:cs="Arial"/>
          <w:sz w:val="24"/>
          <w:szCs w:val="24"/>
        </w:rPr>
        <w:t xml:space="preserve"> as p</w:t>
      </w:r>
      <w:r w:rsidR="00541711">
        <w:rPr>
          <w:rFonts w:ascii="Century Gothic" w:eastAsia="Times New Roman" w:hAnsi="Century Gothic" w:cs="Arial"/>
          <w:sz w:val="24"/>
          <w:szCs w:val="24"/>
        </w:rPr>
        <w:t>articipants carried signs while walking to campus</w:t>
      </w:r>
      <w:r>
        <w:rPr>
          <w:rFonts w:ascii="Century Gothic" w:eastAsia="Times New Roman" w:hAnsi="Century Gothic" w:cs="Arial"/>
          <w:sz w:val="24"/>
          <w:szCs w:val="24"/>
        </w:rPr>
        <w:t>,</w:t>
      </w:r>
      <w:r w:rsidR="00541711">
        <w:rPr>
          <w:rFonts w:ascii="Century Gothic" w:eastAsia="Times New Roman" w:hAnsi="Century Gothic" w:cs="Arial"/>
          <w:sz w:val="24"/>
          <w:szCs w:val="24"/>
        </w:rPr>
        <w:t xml:space="preserve"> reminding drivers of their responsibility to stay alert for pedestrians, cyclists, and other vulnerable road users.</w:t>
      </w:r>
    </w:p>
    <w:p w14:paraId="1CE4C0BA" w14:textId="74138BD9" w:rsidR="00DA397E" w:rsidRDefault="00541711" w:rsidP="00DA397E">
      <w:pPr>
        <w:spacing w:line="240" w:lineRule="auto"/>
        <w:rPr>
          <w:rFonts w:ascii="Century Gothic" w:eastAsia="Arial" w:hAnsi="Century Gothic" w:cs="Arial"/>
          <w:color w:val="000000"/>
          <w:sz w:val="24"/>
          <w:szCs w:val="24"/>
        </w:rPr>
      </w:pPr>
      <w:r>
        <w:rPr>
          <w:rFonts w:ascii="Century Gothic" w:eastAsia="Times New Roman" w:hAnsi="Century Gothic" w:cs="Arial"/>
          <w:sz w:val="24"/>
          <w:szCs w:val="24"/>
        </w:rPr>
        <w:t xml:space="preserve">“Kids should feel comfortable and safe </w:t>
      </w:r>
      <w:r w:rsidR="006B0936">
        <w:rPr>
          <w:rFonts w:ascii="Century Gothic" w:eastAsia="Times New Roman" w:hAnsi="Century Gothic" w:cs="Arial"/>
          <w:sz w:val="24"/>
          <w:szCs w:val="24"/>
        </w:rPr>
        <w:t>walking or riding a bike to class</w:t>
      </w:r>
      <w:r>
        <w:rPr>
          <w:rFonts w:ascii="Century Gothic" w:eastAsia="Times New Roman" w:hAnsi="Century Gothic" w:cs="Arial"/>
          <w:sz w:val="24"/>
          <w:szCs w:val="24"/>
        </w:rPr>
        <w:t xml:space="preserve">,” </w:t>
      </w:r>
      <w:r>
        <w:rPr>
          <w:rFonts w:ascii="Century Gothic" w:eastAsia="Arial" w:hAnsi="Century Gothic" w:cs="Arial"/>
          <w:color w:val="000000"/>
          <w:sz w:val="24"/>
          <w:szCs w:val="24"/>
        </w:rPr>
        <w:t>OTS</w:t>
      </w:r>
      <w:r w:rsidRPr="003046BD">
        <w:rPr>
          <w:rFonts w:ascii="Century Gothic" w:eastAsia="Arial" w:hAnsi="Century Gothic" w:cs="Arial"/>
          <w:color w:val="000000"/>
          <w:sz w:val="24"/>
          <w:szCs w:val="24"/>
        </w:rPr>
        <w:t xml:space="preserve"> Director Barbara Rooney said</w:t>
      </w:r>
      <w:r>
        <w:rPr>
          <w:rFonts w:ascii="Century Gothic" w:eastAsia="Arial" w:hAnsi="Century Gothic" w:cs="Arial"/>
          <w:color w:val="000000"/>
          <w:sz w:val="24"/>
          <w:szCs w:val="24"/>
        </w:rPr>
        <w:t>. “</w:t>
      </w:r>
      <w:r w:rsidR="007E2657">
        <w:rPr>
          <w:rFonts w:ascii="Century Gothic" w:eastAsia="Arial" w:hAnsi="Century Gothic" w:cs="Arial"/>
          <w:color w:val="000000"/>
          <w:sz w:val="24"/>
          <w:szCs w:val="24"/>
        </w:rPr>
        <w:t>Pedestrians and bicyclists do not have the same protections a</w:t>
      </w:r>
      <w:r w:rsidR="002B5AD1">
        <w:rPr>
          <w:rFonts w:ascii="Century Gothic" w:eastAsia="Arial" w:hAnsi="Century Gothic" w:cs="Arial"/>
          <w:color w:val="000000"/>
          <w:sz w:val="24"/>
          <w:szCs w:val="24"/>
        </w:rPr>
        <w:t>s</w:t>
      </w:r>
      <w:r w:rsidR="007E2657">
        <w:rPr>
          <w:rFonts w:ascii="Century Gothic" w:eastAsia="Arial" w:hAnsi="Century Gothic" w:cs="Arial"/>
          <w:color w:val="000000"/>
          <w:sz w:val="24"/>
          <w:szCs w:val="24"/>
        </w:rPr>
        <w:t xml:space="preserve"> drivers and passengers. Drivers should slow down and drive like their niece, nephew, cousin, child</w:t>
      </w:r>
      <w:r w:rsidR="004415C0">
        <w:rPr>
          <w:rFonts w:ascii="Century Gothic" w:eastAsia="Arial" w:hAnsi="Century Gothic" w:cs="Arial"/>
          <w:color w:val="000000"/>
          <w:sz w:val="24"/>
          <w:szCs w:val="24"/>
        </w:rPr>
        <w:t>,</w:t>
      </w:r>
      <w:r w:rsidR="007E2657">
        <w:rPr>
          <w:rFonts w:ascii="Century Gothic" w:eastAsia="Arial" w:hAnsi="Century Gothic" w:cs="Arial"/>
          <w:color w:val="000000"/>
          <w:sz w:val="24"/>
          <w:szCs w:val="24"/>
        </w:rPr>
        <w:t xml:space="preserve"> or sibling is walking or rolling to class.”</w:t>
      </w:r>
    </w:p>
    <w:p w14:paraId="7145B1AC" w14:textId="6C6970AE" w:rsidR="007E2657" w:rsidRPr="007E2657" w:rsidRDefault="007E2657" w:rsidP="00DA397E">
      <w:pPr>
        <w:spacing w:line="240" w:lineRule="auto"/>
        <w:rPr>
          <w:rFonts w:ascii="Century Gothic" w:eastAsia="Times New Roman" w:hAnsi="Century Gothic" w:cs="Arial"/>
          <w:sz w:val="24"/>
          <w:szCs w:val="24"/>
        </w:rPr>
      </w:pPr>
      <w:r w:rsidRPr="007E2657">
        <w:rPr>
          <w:rFonts w:ascii="Century Gothic" w:hAnsi="Century Gothic"/>
          <w:sz w:val="24"/>
          <w:szCs w:val="24"/>
        </w:rPr>
        <w:t xml:space="preserve">In 2020, 986 pedestrians were killed </w:t>
      </w:r>
      <w:r w:rsidR="004415C0">
        <w:rPr>
          <w:rFonts w:ascii="Century Gothic" w:hAnsi="Century Gothic"/>
          <w:sz w:val="24"/>
          <w:szCs w:val="24"/>
        </w:rPr>
        <w:t>i</w:t>
      </w:r>
      <w:r w:rsidRPr="007E2657">
        <w:rPr>
          <w:rFonts w:ascii="Century Gothic" w:hAnsi="Century Gothic"/>
          <w:sz w:val="24"/>
          <w:szCs w:val="24"/>
        </w:rPr>
        <w:t>n California – nearly three pedestrians every day. Last year, pedestrian fatalities were projected to be up 13</w:t>
      </w:r>
      <w:r w:rsidR="00B60736">
        <w:rPr>
          <w:rFonts w:ascii="Century Gothic" w:hAnsi="Century Gothic"/>
          <w:sz w:val="24"/>
          <w:szCs w:val="24"/>
        </w:rPr>
        <w:t xml:space="preserve"> percent</w:t>
      </w:r>
      <w:r w:rsidRPr="007E2657">
        <w:rPr>
          <w:rFonts w:ascii="Century Gothic" w:hAnsi="Century Gothic"/>
          <w:sz w:val="24"/>
          <w:szCs w:val="24"/>
        </w:rPr>
        <w:t xml:space="preserve"> nationwide compared to 2020</w:t>
      </w:r>
      <w:r w:rsidR="004415C0">
        <w:rPr>
          <w:rFonts w:ascii="Century Gothic" w:hAnsi="Century Gothic"/>
          <w:sz w:val="24"/>
          <w:szCs w:val="24"/>
        </w:rPr>
        <w:t xml:space="preserve">. </w:t>
      </w:r>
      <w:r w:rsidRPr="007E2657">
        <w:rPr>
          <w:rFonts w:ascii="Century Gothic" w:hAnsi="Century Gothic"/>
          <w:sz w:val="24"/>
          <w:szCs w:val="24"/>
        </w:rPr>
        <w:t>And in 2020, bicycle fatalities represented 3.4 percent of the total number of traffic fatalities. Most crashes are caused by</w:t>
      </w:r>
      <w:r w:rsidR="00160C78">
        <w:rPr>
          <w:rFonts w:ascii="Century Gothic" w:hAnsi="Century Gothic"/>
          <w:sz w:val="24"/>
          <w:szCs w:val="24"/>
        </w:rPr>
        <w:t xml:space="preserve"> drivers making</w:t>
      </w:r>
      <w:r w:rsidRPr="007E2657">
        <w:rPr>
          <w:rFonts w:ascii="Century Gothic" w:hAnsi="Century Gothic"/>
          <w:sz w:val="24"/>
          <w:szCs w:val="24"/>
        </w:rPr>
        <w:t xml:space="preserve"> improper turns, </w:t>
      </w:r>
      <w:r w:rsidR="00160C78">
        <w:rPr>
          <w:rFonts w:ascii="Century Gothic" w:hAnsi="Century Gothic"/>
          <w:sz w:val="24"/>
          <w:szCs w:val="24"/>
        </w:rPr>
        <w:t xml:space="preserve">going </w:t>
      </w:r>
      <w:r w:rsidRPr="007E2657">
        <w:rPr>
          <w:rFonts w:ascii="Century Gothic" w:hAnsi="Century Gothic"/>
          <w:sz w:val="24"/>
          <w:szCs w:val="24"/>
        </w:rPr>
        <w:t>unsafe speeds</w:t>
      </w:r>
      <w:r w:rsidR="004415C0">
        <w:rPr>
          <w:rFonts w:ascii="Century Gothic" w:hAnsi="Century Gothic"/>
          <w:sz w:val="24"/>
          <w:szCs w:val="24"/>
        </w:rPr>
        <w:t>,</w:t>
      </w:r>
      <w:r w:rsidRPr="007E2657">
        <w:rPr>
          <w:rFonts w:ascii="Century Gothic" w:hAnsi="Century Gothic"/>
          <w:sz w:val="24"/>
          <w:szCs w:val="24"/>
        </w:rPr>
        <w:t xml:space="preserve"> and </w:t>
      </w:r>
      <w:r w:rsidR="00160C78">
        <w:rPr>
          <w:rFonts w:ascii="Century Gothic" w:hAnsi="Century Gothic"/>
          <w:sz w:val="24"/>
          <w:szCs w:val="24"/>
        </w:rPr>
        <w:t>entering bicyclist and pedestrian right-of-way</w:t>
      </w:r>
      <w:r w:rsidRPr="007E2657">
        <w:rPr>
          <w:rFonts w:ascii="Century Gothic" w:hAnsi="Century Gothic"/>
          <w:sz w:val="24"/>
          <w:szCs w:val="24"/>
        </w:rPr>
        <w:t>.</w:t>
      </w:r>
    </w:p>
    <w:p w14:paraId="1C55DF61" w14:textId="61E396AC" w:rsidR="00C617F2" w:rsidRDefault="007E2657" w:rsidP="007E2657">
      <w:pPr>
        <w:spacing w:line="240" w:lineRule="auto"/>
        <w:rPr>
          <w:rFonts w:ascii="Century Gothic" w:eastAsia="Times New Roman" w:hAnsi="Century Gothic" w:cs="Arial"/>
          <w:sz w:val="24"/>
          <w:szCs w:val="24"/>
        </w:rPr>
      </w:pPr>
      <w:proofErr w:type="spellStart"/>
      <w:r>
        <w:rPr>
          <w:rFonts w:ascii="Century Gothic" w:eastAsia="Times New Roman" w:hAnsi="Century Gothic" w:cs="Arial"/>
          <w:sz w:val="24"/>
          <w:szCs w:val="24"/>
        </w:rPr>
        <w:lastRenderedPageBreak/>
        <w:t>Kingswood</w:t>
      </w:r>
      <w:proofErr w:type="spellEnd"/>
      <w:r>
        <w:rPr>
          <w:rFonts w:ascii="Century Gothic" w:eastAsia="Times New Roman" w:hAnsi="Century Gothic" w:cs="Arial"/>
          <w:sz w:val="24"/>
          <w:szCs w:val="24"/>
        </w:rPr>
        <w:t xml:space="preserve"> K-8 is one of three schools </w:t>
      </w:r>
      <w:r w:rsidR="00C617F2">
        <w:rPr>
          <w:rFonts w:ascii="Century Gothic" w:eastAsia="Times New Roman" w:hAnsi="Century Gothic" w:cs="Arial"/>
          <w:sz w:val="24"/>
          <w:szCs w:val="24"/>
        </w:rPr>
        <w:t>benefitting from the San Juan Unified School District’s</w:t>
      </w:r>
      <w:r w:rsidR="002B5AD1">
        <w:rPr>
          <w:rFonts w:ascii="Century Gothic" w:eastAsia="Times New Roman" w:hAnsi="Century Gothic" w:cs="Arial"/>
          <w:sz w:val="24"/>
          <w:szCs w:val="24"/>
        </w:rPr>
        <w:t xml:space="preserve"> </w:t>
      </w:r>
      <w:r w:rsidR="00C617F2">
        <w:rPr>
          <w:rFonts w:ascii="Century Gothic" w:eastAsia="Times New Roman" w:hAnsi="Century Gothic" w:cs="Arial"/>
          <w:sz w:val="24"/>
          <w:szCs w:val="24"/>
        </w:rPr>
        <w:t xml:space="preserve">current Safe Routes to School program. The City of Citrus Heights received $30,000 in grant funds to implement the program as part of the </w:t>
      </w:r>
      <w:proofErr w:type="gramStart"/>
      <w:r w:rsidR="00C617F2">
        <w:rPr>
          <w:rFonts w:ascii="Century Gothic" w:eastAsia="Times New Roman" w:hAnsi="Century Gothic" w:cs="Arial"/>
          <w:sz w:val="24"/>
          <w:szCs w:val="24"/>
        </w:rPr>
        <w:t>Non-Infrastructure</w:t>
      </w:r>
      <w:proofErr w:type="gramEnd"/>
      <w:r w:rsidR="00C617F2">
        <w:rPr>
          <w:rFonts w:ascii="Century Gothic" w:eastAsia="Times New Roman" w:hAnsi="Century Gothic" w:cs="Arial"/>
          <w:sz w:val="24"/>
          <w:szCs w:val="24"/>
        </w:rPr>
        <w:t xml:space="preserve"> portion of the Mariposa Avenue Safe Routes to School project that completed the bicycle and pedestrian network in this area.</w:t>
      </w:r>
    </w:p>
    <w:p w14:paraId="14C4A938" w14:textId="3A9AD12A" w:rsidR="00097D21" w:rsidRDefault="00C617F2" w:rsidP="00C617F2">
      <w:pPr>
        <w:spacing w:line="240" w:lineRule="auto"/>
        <w:rPr>
          <w:rFonts w:ascii="Century Gothic" w:eastAsia="Times New Roman" w:hAnsi="Century Gothic" w:cs="Arial"/>
          <w:sz w:val="24"/>
          <w:szCs w:val="24"/>
        </w:rPr>
      </w:pPr>
      <w:r w:rsidRPr="00C617F2">
        <w:rPr>
          <w:rFonts w:ascii="Century Gothic" w:eastAsia="Times New Roman" w:hAnsi="Century Gothic" w:cs="Arial"/>
          <w:sz w:val="24"/>
          <w:szCs w:val="24"/>
        </w:rPr>
        <w:t xml:space="preserve">“Safe Routes to School has been a part of the San Juan Unified School District for over a decade,” said Natalee </w:t>
      </w:r>
      <w:proofErr w:type="spellStart"/>
      <w:r w:rsidRPr="00C617F2">
        <w:rPr>
          <w:rFonts w:ascii="Century Gothic" w:eastAsia="Times New Roman" w:hAnsi="Century Gothic" w:cs="Arial"/>
          <w:sz w:val="24"/>
          <w:szCs w:val="24"/>
        </w:rPr>
        <w:t>Dyudyuk</w:t>
      </w:r>
      <w:proofErr w:type="spellEnd"/>
      <w:r w:rsidRPr="00C617F2">
        <w:rPr>
          <w:rFonts w:ascii="Century Gothic" w:eastAsia="Times New Roman" w:hAnsi="Century Gothic" w:cs="Arial"/>
          <w:sz w:val="24"/>
          <w:szCs w:val="24"/>
        </w:rPr>
        <w:t>, Community Safety Specialist for Safe Routes to School. “</w:t>
      </w:r>
      <w:r w:rsidRPr="00C617F2">
        <w:rPr>
          <w:rFonts w:ascii="Century Gothic" w:hAnsi="Century Gothic" w:cs="Calibri"/>
          <w:color w:val="000000"/>
          <w:sz w:val="24"/>
          <w:szCs w:val="24"/>
        </w:rPr>
        <w:t xml:space="preserve">More than half of the </w:t>
      </w:r>
      <w:r w:rsidR="002B5AD1">
        <w:rPr>
          <w:rFonts w:ascii="Century Gothic" w:hAnsi="Century Gothic" w:cs="Calibri"/>
          <w:color w:val="000000"/>
          <w:sz w:val="24"/>
          <w:szCs w:val="24"/>
        </w:rPr>
        <w:t xml:space="preserve">SJUSD </w:t>
      </w:r>
      <w:r w:rsidRPr="00C617F2">
        <w:rPr>
          <w:rFonts w:ascii="Century Gothic" w:hAnsi="Century Gothic" w:cs="Calibri"/>
          <w:color w:val="000000"/>
          <w:sz w:val="24"/>
          <w:szCs w:val="24"/>
        </w:rPr>
        <w:t xml:space="preserve">schools have benefited from education, encouragement, and evaluation </w:t>
      </w:r>
      <w:r w:rsidR="004415C0">
        <w:rPr>
          <w:rFonts w:ascii="Century Gothic" w:hAnsi="Century Gothic" w:cs="Calibri"/>
          <w:color w:val="000000"/>
          <w:sz w:val="24"/>
          <w:szCs w:val="24"/>
        </w:rPr>
        <w:t xml:space="preserve">of </w:t>
      </w:r>
      <w:r w:rsidRPr="00C617F2">
        <w:rPr>
          <w:rFonts w:ascii="Century Gothic" w:hAnsi="Century Gothic" w:cs="Calibri"/>
          <w:color w:val="000000"/>
          <w:sz w:val="24"/>
          <w:szCs w:val="24"/>
        </w:rPr>
        <w:t>all surrounding active modes of transportation.”</w:t>
      </w:r>
    </w:p>
    <w:p w14:paraId="51558A34" w14:textId="3731D7C4" w:rsidR="00896678" w:rsidRDefault="002B5AD1" w:rsidP="002B5AD1">
      <w:pPr>
        <w:spacing w:after="0" w:line="240" w:lineRule="auto"/>
        <w:rPr>
          <w:rFonts w:ascii="Century Gothic" w:hAnsi="Century Gothic"/>
          <w:color w:val="000000"/>
          <w:sz w:val="24"/>
          <w:szCs w:val="24"/>
        </w:rPr>
      </w:pPr>
      <w:r w:rsidRPr="002B5AD1">
        <w:rPr>
          <w:rFonts w:ascii="Century Gothic" w:hAnsi="Century Gothic"/>
          <w:color w:val="000000"/>
          <w:sz w:val="24"/>
          <w:szCs w:val="24"/>
        </w:rPr>
        <w:t xml:space="preserve">The active transportation grant is part of more than $12 million in additional investments throughout the state from the </w:t>
      </w:r>
      <w:r w:rsidR="00160C78">
        <w:rPr>
          <w:rFonts w:ascii="Century Gothic" w:hAnsi="Century Gothic"/>
          <w:color w:val="000000"/>
          <w:sz w:val="24"/>
          <w:szCs w:val="24"/>
        </w:rPr>
        <w:t xml:space="preserve">federal </w:t>
      </w:r>
      <w:r w:rsidRPr="002B5AD1">
        <w:rPr>
          <w:rFonts w:ascii="Century Gothic" w:hAnsi="Century Gothic"/>
          <w:color w:val="000000"/>
          <w:sz w:val="24"/>
          <w:szCs w:val="24"/>
        </w:rPr>
        <w:t>Infrastructure Investment and Jobs Act (IIJA) to improve bike/walking safety around schools.</w:t>
      </w:r>
    </w:p>
    <w:p w14:paraId="5032D91E" w14:textId="49C03F58" w:rsidR="002B5AD1" w:rsidRDefault="002B5AD1" w:rsidP="002B5AD1">
      <w:pPr>
        <w:spacing w:after="0" w:line="240" w:lineRule="auto"/>
        <w:rPr>
          <w:rFonts w:ascii="Century Gothic" w:hAnsi="Century Gothic"/>
          <w:color w:val="000000"/>
          <w:sz w:val="24"/>
          <w:szCs w:val="24"/>
        </w:rPr>
      </w:pPr>
    </w:p>
    <w:p w14:paraId="6F4AFEF0" w14:textId="2BB656FD" w:rsidR="002B5AD1" w:rsidRDefault="002B5AD1" w:rsidP="002B5AD1">
      <w:pPr>
        <w:spacing w:after="0" w:line="240" w:lineRule="auto"/>
        <w:rPr>
          <w:rFonts w:ascii="Century Gothic" w:hAnsi="Century Gothic"/>
          <w:color w:val="000000"/>
          <w:sz w:val="24"/>
          <w:szCs w:val="24"/>
        </w:rPr>
      </w:pPr>
      <w:r>
        <w:rPr>
          <w:rFonts w:ascii="Century Gothic" w:hAnsi="Century Gothic"/>
          <w:color w:val="000000"/>
          <w:sz w:val="24"/>
          <w:szCs w:val="24"/>
        </w:rPr>
        <w:t xml:space="preserve">For more information about the SJUSD Safe Routes to School Program, visit </w:t>
      </w:r>
      <w:hyperlink r:id="rId14" w:history="1">
        <w:r w:rsidRPr="002B5AD1">
          <w:rPr>
            <w:rStyle w:val="Hyperlink"/>
            <w:rFonts w:ascii="Century Gothic" w:hAnsi="Century Gothic"/>
            <w:sz w:val="24"/>
            <w:szCs w:val="24"/>
          </w:rPr>
          <w:t>www.sanjuan.edu/saferoutes</w:t>
        </w:r>
      </w:hyperlink>
      <w:r>
        <w:rPr>
          <w:rFonts w:ascii="Century Gothic" w:hAnsi="Century Gothic"/>
          <w:color w:val="000000"/>
          <w:sz w:val="24"/>
          <w:szCs w:val="24"/>
        </w:rPr>
        <w:t xml:space="preserve">. </w:t>
      </w:r>
    </w:p>
    <w:p w14:paraId="0D33E282" w14:textId="77777777" w:rsidR="002B5AD1" w:rsidRPr="002B5AD1" w:rsidRDefault="002B5AD1" w:rsidP="002B5AD1">
      <w:pPr>
        <w:spacing w:after="0" w:line="240" w:lineRule="auto"/>
        <w:rPr>
          <w:rFonts w:ascii="Century Gothic" w:hAnsi="Century Gothic"/>
          <w:color w:val="000000"/>
          <w:sz w:val="24"/>
          <w:szCs w:val="24"/>
        </w:rPr>
      </w:pPr>
    </w:p>
    <w:p w14:paraId="7D3F2C41" w14:textId="1A854A5A" w:rsidR="00896678" w:rsidRDefault="00896678" w:rsidP="00896678">
      <w:pPr>
        <w:spacing w:after="0" w:line="259" w:lineRule="auto"/>
        <w:ind w:right="6"/>
        <w:jc w:val="center"/>
        <w:rPr>
          <w:rFonts w:ascii="Century Gothic" w:hAnsi="Century Gothic"/>
          <w:b/>
          <w:i/>
          <w:sz w:val="24"/>
          <w:szCs w:val="24"/>
        </w:rPr>
      </w:pPr>
      <w:r w:rsidRPr="00FF43B2">
        <w:rPr>
          <w:rFonts w:ascii="Century Gothic" w:hAnsi="Century Gothic"/>
          <w:sz w:val="24"/>
          <w:szCs w:val="24"/>
        </w:rPr>
        <w:t># # #</w:t>
      </w:r>
      <w:r w:rsidRPr="00FF43B2">
        <w:rPr>
          <w:rFonts w:ascii="Century Gothic" w:hAnsi="Century Gothic"/>
          <w:b/>
          <w:i/>
          <w:sz w:val="24"/>
          <w:szCs w:val="24"/>
        </w:rPr>
        <w:t xml:space="preserve"> </w:t>
      </w:r>
    </w:p>
    <w:p w14:paraId="2FE292D5" w14:textId="77777777" w:rsidR="00896678" w:rsidRDefault="00896678" w:rsidP="00896678">
      <w:pPr>
        <w:spacing w:after="0" w:line="240" w:lineRule="auto"/>
        <w:rPr>
          <w:rFonts w:ascii="Arial" w:eastAsia="Times New Roman" w:hAnsi="Arial" w:cs="Arial"/>
          <w:i/>
          <w:sz w:val="20"/>
          <w:szCs w:val="20"/>
        </w:rPr>
      </w:pPr>
    </w:p>
    <w:p w14:paraId="2227B5F8" w14:textId="77777777" w:rsidR="00896678" w:rsidRPr="00FF43B2" w:rsidRDefault="00896678" w:rsidP="00896678">
      <w:pPr>
        <w:shd w:val="clear" w:color="auto" w:fill="FFFFFF"/>
        <w:spacing w:after="150" w:line="240" w:lineRule="auto"/>
        <w:contextualSpacing/>
        <w:rPr>
          <w:rFonts w:ascii="Century Gothic" w:eastAsia="Times New Roman" w:hAnsi="Century Gothic" w:cs="Arial"/>
          <w:b/>
          <w:i/>
        </w:rPr>
      </w:pPr>
      <w:r w:rsidRPr="00FF43B2">
        <w:rPr>
          <w:rFonts w:ascii="Century Gothic" w:eastAsia="Times New Roman" w:hAnsi="Century Gothic" w:cs="Arial"/>
          <w:b/>
          <w:i/>
        </w:rPr>
        <w:t>About California Office of Traffic Safety</w:t>
      </w:r>
    </w:p>
    <w:p w14:paraId="4E8E38D7" w14:textId="5D35220F" w:rsidR="005E01DD" w:rsidRPr="002B5AD1" w:rsidRDefault="00896678" w:rsidP="002B5AD1">
      <w:pPr>
        <w:shd w:val="clear" w:color="auto" w:fill="FFFFFF"/>
        <w:spacing w:after="150" w:line="240" w:lineRule="auto"/>
        <w:contextualSpacing/>
        <w:rPr>
          <w:rFonts w:ascii="Century Gothic" w:eastAsia="Times New Roman" w:hAnsi="Century Gothic" w:cs="Arial"/>
          <w:i/>
        </w:rPr>
      </w:pPr>
      <w:r w:rsidRPr="00FF43B2">
        <w:rPr>
          <w:rFonts w:ascii="Century Gothic" w:eastAsia="Times New Roman" w:hAnsi="Century Gothic" w:cs="Arial"/>
          <w:i/>
        </w:rPr>
        <w:t xml:space="preserve">The California Office of Traffic Safety (OTS) administers traffic safety grants that deliver innovative programs and help to eliminate traffic fatalities and injuries on California roads. The OTS grant programs identify and address a variety of behavioral issues that impact traffic safety such as alcohol and drug-impaired driving, distracted driving, occupant protection, and bicycle and pedestrian safety. To learn more about the OTS, visit </w:t>
      </w:r>
      <w:hyperlink r:id="rId15" w:history="1">
        <w:r w:rsidRPr="00A7596C">
          <w:rPr>
            <w:rStyle w:val="Hyperlink"/>
            <w:rFonts w:ascii="Century Gothic" w:eastAsia="Times New Roman" w:hAnsi="Century Gothic" w:cs="Arial"/>
            <w:i/>
          </w:rPr>
          <w:t>ots.ca.gov</w:t>
        </w:r>
      </w:hyperlink>
      <w:r w:rsidRPr="00FF43B2">
        <w:rPr>
          <w:rFonts w:ascii="Century Gothic" w:eastAsia="Times New Roman" w:hAnsi="Century Gothic" w:cs="Arial"/>
          <w:i/>
        </w:rPr>
        <w:t xml:space="preserve"> and </w:t>
      </w:r>
      <w:hyperlink r:id="rId16" w:history="1">
        <w:r w:rsidRPr="00A7596C">
          <w:rPr>
            <w:rStyle w:val="Hyperlink"/>
            <w:rFonts w:ascii="Century Gothic" w:eastAsia="Times New Roman" w:hAnsi="Century Gothic" w:cs="Arial"/>
            <w:i/>
          </w:rPr>
          <w:t>gosafelyca.org</w:t>
        </w:r>
      </w:hyperlink>
      <w:r w:rsidRPr="00FF43B2">
        <w:rPr>
          <w:rFonts w:ascii="Century Gothic" w:eastAsia="Times New Roman" w:hAnsi="Century Gothic" w:cs="Arial"/>
          <w:i/>
        </w:rPr>
        <w:t xml:space="preserve">. Follow us on Twitter and Instagram @OTS_CA and @GoSafelyCA, and on Facebook at </w:t>
      </w:r>
      <w:hyperlink r:id="rId17" w:history="1">
        <w:r w:rsidRPr="00FF43B2">
          <w:rPr>
            <w:rFonts w:ascii="Century Gothic" w:eastAsia="Times New Roman" w:hAnsi="Century Gothic" w:cs="Arial"/>
            <w:i/>
            <w:color w:val="0000FF"/>
            <w:u w:val="single"/>
          </w:rPr>
          <w:t>www.facebook.com/CaliforniaOTS</w:t>
        </w:r>
      </w:hyperlink>
      <w:r w:rsidRPr="00FF43B2">
        <w:rPr>
          <w:rFonts w:ascii="Century Gothic" w:eastAsia="Times New Roman" w:hAnsi="Century Gothic" w:cs="Arial"/>
          <w:i/>
        </w:rPr>
        <w:t xml:space="preserve"> and </w:t>
      </w:r>
      <w:hyperlink r:id="rId18" w:history="1">
        <w:r w:rsidRPr="00FF43B2">
          <w:rPr>
            <w:rStyle w:val="Hyperlink"/>
            <w:rFonts w:ascii="Century Gothic" w:eastAsia="Times New Roman" w:hAnsi="Century Gothic" w:cs="Arial"/>
            <w:i/>
          </w:rPr>
          <w:t>www.facebook.com/GoSafelyCA</w:t>
        </w:r>
      </w:hyperlink>
      <w:r w:rsidRPr="00FF43B2">
        <w:rPr>
          <w:rFonts w:ascii="Century Gothic" w:eastAsia="Times New Roman" w:hAnsi="Century Gothic" w:cs="Arial"/>
          <w:i/>
        </w:rPr>
        <w:t>.</w:t>
      </w:r>
    </w:p>
    <w:sectPr w:rsidR="005E01DD" w:rsidRPr="002B5AD1">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DCB3" w14:textId="77777777" w:rsidR="00E131AA" w:rsidRDefault="00E131AA" w:rsidP="00896678">
      <w:pPr>
        <w:spacing w:after="0" w:line="240" w:lineRule="auto"/>
      </w:pPr>
      <w:r>
        <w:separator/>
      </w:r>
    </w:p>
  </w:endnote>
  <w:endnote w:type="continuationSeparator" w:id="0">
    <w:p w14:paraId="44F83ADE" w14:textId="77777777" w:rsidR="00E131AA" w:rsidRDefault="00E131AA" w:rsidP="00896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ord Light">
    <w:altName w:val="Calibri"/>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F69D" w14:textId="77777777" w:rsidR="00E131AA" w:rsidRDefault="00E131AA" w:rsidP="00896678">
      <w:pPr>
        <w:spacing w:after="0" w:line="240" w:lineRule="auto"/>
      </w:pPr>
      <w:r>
        <w:separator/>
      </w:r>
    </w:p>
  </w:footnote>
  <w:footnote w:type="continuationSeparator" w:id="0">
    <w:p w14:paraId="1F9B609A" w14:textId="77777777" w:rsidR="00E131AA" w:rsidRDefault="00E131AA" w:rsidP="00896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3D0E" w14:textId="729C6EE7" w:rsidR="00896678" w:rsidRPr="00FE0F87" w:rsidRDefault="000E1793" w:rsidP="00896678">
    <w:pPr>
      <w:pStyle w:val="Header"/>
      <w:rPr>
        <w:rFonts w:ascii="Ford Light" w:hAnsi="Ford Light"/>
      </w:rPr>
    </w:pPr>
    <w:r w:rsidRPr="00FE0F87">
      <w:rPr>
        <w:noProof/>
      </w:rPr>
      <w:drawing>
        <wp:anchor distT="0" distB="0" distL="114300" distR="114300" simplePos="0" relativeHeight="251661312" behindDoc="0" locked="0" layoutInCell="1" allowOverlap="1" wp14:anchorId="57AF278A" wp14:editId="18EC96FF">
          <wp:simplePos x="0" y="0"/>
          <wp:positionH relativeFrom="column">
            <wp:posOffset>1994535</wp:posOffset>
          </wp:positionH>
          <wp:positionV relativeFrom="paragraph">
            <wp:posOffset>-47625</wp:posOffset>
          </wp:positionV>
          <wp:extent cx="1987550" cy="304800"/>
          <wp:effectExtent l="0" t="0" r="0" b="0"/>
          <wp:wrapNone/>
          <wp:docPr id="18" name="Picture 1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304800"/>
                  </a:xfrm>
                  <a:prstGeom prst="rect">
                    <a:avLst/>
                  </a:prstGeom>
                  <a:noFill/>
                </pic:spPr>
              </pic:pic>
            </a:graphicData>
          </a:graphic>
        </wp:anchor>
      </w:drawing>
    </w:r>
    <w:r w:rsidR="00896678">
      <w:t xml:space="preserve">                                </w:t>
    </w:r>
  </w:p>
  <w:p w14:paraId="5B5023BE" w14:textId="77777777" w:rsidR="00896678" w:rsidRDefault="00896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CA2"/>
    <w:multiLevelType w:val="hybridMultilevel"/>
    <w:tmpl w:val="85E8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C3074"/>
    <w:multiLevelType w:val="hybridMultilevel"/>
    <w:tmpl w:val="1714BA18"/>
    <w:lvl w:ilvl="0" w:tplc="CD7CA4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B0B0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CAD54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6870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0854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7CBB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F2A6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1ECF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B6A1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0D86E28"/>
    <w:multiLevelType w:val="multilevel"/>
    <w:tmpl w:val="9C44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9606731">
    <w:abstractNumId w:val="1"/>
  </w:num>
  <w:num w:numId="2" w16cid:durableId="1275092973">
    <w:abstractNumId w:val="2"/>
  </w:num>
  <w:num w:numId="3" w16cid:durableId="15657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78"/>
    <w:rsid w:val="00050F4D"/>
    <w:rsid w:val="00091736"/>
    <w:rsid w:val="00097AF5"/>
    <w:rsid w:val="00097D21"/>
    <w:rsid w:val="000B589F"/>
    <w:rsid w:val="000E1793"/>
    <w:rsid w:val="000E4F4C"/>
    <w:rsid w:val="00132756"/>
    <w:rsid w:val="00160C78"/>
    <w:rsid w:val="001622EB"/>
    <w:rsid w:val="00165232"/>
    <w:rsid w:val="00197ACC"/>
    <w:rsid w:val="001A03A3"/>
    <w:rsid w:val="001A5CBB"/>
    <w:rsid w:val="001D061A"/>
    <w:rsid w:val="001E49B4"/>
    <w:rsid w:val="001F614C"/>
    <w:rsid w:val="002229C9"/>
    <w:rsid w:val="00227214"/>
    <w:rsid w:val="0024503D"/>
    <w:rsid w:val="00284227"/>
    <w:rsid w:val="002B5AD1"/>
    <w:rsid w:val="002C4C59"/>
    <w:rsid w:val="002D4AA2"/>
    <w:rsid w:val="00301B2F"/>
    <w:rsid w:val="003046BD"/>
    <w:rsid w:val="00316805"/>
    <w:rsid w:val="0034289B"/>
    <w:rsid w:val="003A35DE"/>
    <w:rsid w:val="003A6EAD"/>
    <w:rsid w:val="003B095B"/>
    <w:rsid w:val="003B2961"/>
    <w:rsid w:val="003B5A68"/>
    <w:rsid w:val="003C2521"/>
    <w:rsid w:val="003E5B08"/>
    <w:rsid w:val="0040130B"/>
    <w:rsid w:val="0040409B"/>
    <w:rsid w:val="004244B0"/>
    <w:rsid w:val="00424D3B"/>
    <w:rsid w:val="004415C0"/>
    <w:rsid w:val="00470692"/>
    <w:rsid w:val="004A19CD"/>
    <w:rsid w:val="004B4602"/>
    <w:rsid w:val="004B6960"/>
    <w:rsid w:val="004D3651"/>
    <w:rsid w:val="004E38C5"/>
    <w:rsid w:val="00512D35"/>
    <w:rsid w:val="00541711"/>
    <w:rsid w:val="005D4FCE"/>
    <w:rsid w:val="006642FB"/>
    <w:rsid w:val="00691168"/>
    <w:rsid w:val="006A09D4"/>
    <w:rsid w:val="006A67F5"/>
    <w:rsid w:val="006A7F3B"/>
    <w:rsid w:val="006B0936"/>
    <w:rsid w:val="006B0D82"/>
    <w:rsid w:val="006D7B60"/>
    <w:rsid w:val="006F16AF"/>
    <w:rsid w:val="0071391C"/>
    <w:rsid w:val="00764B56"/>
    <w:rsid w:val="00787525"/>
    <w:rsid w:val="007A3792"/>
    <w:rsid w:val="007E2657"/>
    <w:rsid w:val="008071D1"/>
    <w:rsid w:val="00881B2A"/>
    <w:rsid w:val="00896678"/>
    <w:rsid w:val="008A1EA2"/>
    <w:rsid w:val="008B4248"/>
    <w:rsid w:val="00902584"/>
    <w:rsid w:val="00927217"/>
    <w:rsid w:val="00942B6E"/>
    <w:rsid w:val="00946CF9"/>
    <w:rsid w:val="009553D3"/>
    <w:rsid w:val="009601D6"/>
    <w:rsid w:val="009B74BC"/>
    <w:rsid w:val="00A13104"/>
    <w:rsid w:val="00A367D6"/>
    <w:rsid w:val="00A7596C"/>
    <w:rsid w:val="00B45ABB"/>
    <w:rsid w:val="00B60736"/>
    <w:rsid w:val="00B63CC1"/>
    <w:rsid w:val="00BB5019"/>
    <w:rsid w:val="00BC6F49"/>
    <w:rsid w:val="00C0601D"/>
    <w:rsid w:val="00C11967"/>
    <w:rsid w:val="00C47FE0"/>
    <w:rsid w:val="00C617F2"/>
    <w:rsid w:val="00C639E6"/>
    <w:rsid w:val="00C84DED"/>
    <w:rsid w:val="00C93E1D"/>
    <w:rsid w:val="00D067AB"/>
    <w:rsid w:val="00D109A8"/>
    <w:rsid w:val="00D1715D"/>
    <w:rsid w:val="00D85A45"/>
    <w:rsid w:val="00DA397E"/>
    <w:rsid w:val="00DC45F5"/>
    <w:rsid w:val="00E131AA"/>
    <w:rsid w:val="00E170CD"/>
    <w:rsid w:val="00E67D9F"/>
    <w:rsid w:val="00EB5675"/>
    <w:rsid w:val="00ED2E25"/>
    <w:rsid w:val="00F54121"/>
    <w:rsid w:val="00F66B2B"/>
    <w:rsid w:val="00F67743"/>
    <w:rsid w:val="00F67882"/>
    <w:rsid w:val="00F76C60"/>
    <w:rsid w:val="00FC29DF"/>
    <w:rsid w:val="00FD4E5E"/>
    <w:rsid w:val="00FF271B"/>
    <w:rsid w:val="00FF3312"/>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9C047"/>
  <w15:chartTrackingRefBased/>
  <w15:docId w15:val="{EFBC32E4-3710-4249-AECB-10978985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7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96678"/>
    <w:rPr>
      <w:color w:val="0000FF"/>
      <w:u w:val="single"/>
    </w:rPr>
  </w:style>
  <w:style w:type="character" w:styleId="CommentReference">
    <w:name w:val="annotation reference"/>
    <w:unhideWhenUsed/>
    <w:rsid w:val="00896678"/>
    <w:rPr>
      <w:sz w:val="16"/>
      <w:szCs w:val="16"/>
    </w:rPr>
  </w:style>
  <w:style w:type="paragraph" w:styleId="Header">
    <w:name w:val="header"/>
    <w:basedOn w:val="Normal"/>
    <w:link w:val="HeaderChar"/>
    <w:unhideWhenUsed/>
    <w:rsid w:val="00896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78"/>
    <w:rPr>
      <w:rFonts w:ascii="Calibri" w:eastAsia="Calibri" w:hAnsi="Calibri" w:cs="Times New Roman"/>
      <w:sz w:val="22"/>
      <w:szCs w:val="22"/>
    </w:rPr>
  </w:style>
  <w:style w:type="paragraph" w:styleId="Footer">
    <w:name w:val="footer"/>
    <w:basedOn w:val="Normal"/>
    <w:link w:val="FooterChar"/>
    <w:uiPriority w:val="99"/>
    <w:unhideWhenUsed/>
    <w:rsid w:val="00896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78"/>
    <w:rPr>
      <w:rFonts w:ascii="Calibri" w:eastAsia="Calibri" w:hAnsi="Calibri" w:cs="Times New Roman"/>
      <w:sz w:val="22"/>
      <w:szCs w:val="22"/>
    </w:rPr>
  </w:style>
  <w:style w:type="paragraph" w:styleId="ListParagraph">
    <w:name w:val="List Paragraph"/>
    <w:basedOn w:val="Normal"/>
    <w:uiPriority w:val="34"/>
    <w:qFormat/>
    <w:rsid w:val="009553D3"/>
    <w:pPr>
      <w:ind w:left="720"/>
      <w:contextualSpacing/>
    </w:pPr>
  </w:style>
  <w:style w:type="character" w:customStyle="1" w:styleId="UnresolvedMention1">
    <w:name w:val="Unresolved Mention1"/>
    <w:basedOn w:val="DefaultParagraphFont"/>
    <w:uiPriority w:val="99"/>
    <w:semiHidden/>
    <w:unhideWhenUsed/>
    <w:rsid w:val="009601D6"/>
    <w:rPr>
      <w:color w:val="605E5C"/>
      <w:shd w:val="clear" w:color="auto" w:fill="E1DFDD"/>
    </w:rPr>
  </w:style>
  <w:style w:type="character" w:styleId="FollowedHyperlink">
    <w:name w:val="FollowedHyperlink"/>
    <w:basedOn w:val="DefaultParagraphFont"/>
    <w:uiPriority w:val="99"/>
    <w:semiHidden/>
    <w:unhideWhenUsed/>
    <w:rsid w:val="007A3792"/>
    <w:rPr>
      <w:color w:val="954F72" w:themeColor="followedHyperlink"/>
      <w:u w:val="single"/>
    </w:rPr>
  </w:style>
  <w:style w:type="character" w:styleId="UnresolvedMention">
    <w:name w:val="Unresolved Mention"/>
    <w:basedOn w:val="DefaultParagraphFont"/>
    <w:uiPriority w:val="99"/>
    <w:semiHidden/>
    <w:unhideWhenUsed/>
    <w:rsid w:val="001A5CBB"/>
    <w:rPr>
      <w:color w:val="605E5C"/>
      <w:shd w:val="clear" w:color="auto" w:fill="E1DFDD"/>
    </w:rPr>
  </w:style>
  <w:style w:type="paragraph" w:styleId="NormalWeb">
    <w:name w:val="Normal (Web)"/>
    <w:basedOn w:val="Normal"/>
    <w:uiPriority w:val="99"/>
    <w:semiHidden/>
    <w:unhideWhenUsed/>
    <w:rsid w:val="00DA397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61241">
      <w:bodyDiv w:val="1"/>
      <w:marLeft w:val="0"/>
      <w:marRight w:val="0"/>
      <w:marTop w:val="0"/>
      <w:marBottom w:val="0"/>
      <w:divBdr>
        <w:top w:val="none" w:sz="0" w:space="0" w:color="auto"/>
        <w:left w:val="none" w:sz="0" w:space="0" w:color="auto"/>
        <w:bottom w:val="none" w:sz="0" w:space="0" w:color="auto"/>
        <w:right w:val="none" w:sz="0" w:space="0" w:color="auto"/>
      </w:divBdr>
    </w:div>
    <w:div w:id="1300499021">
      <w:bodyDiv w:val="1"/>
      <w:marLeft w:val="0"/>
      <w:marRight w:val="0"/>
      <w:marTop w:val="0"/>
      <w:marBottom w:val="0"/>
      <w:divBdr>
        <w:top w:val="none" w:sz="0" w:space="0" w:color="auto"/>
        <w:left w:val="none" w:sz="0" w:space="0" w:color="auto"/>
        <w:bottom w:val="none" w:sz="0" w:space="0" w:color="auto"/>
        <w:right w:val="none" w:sz="0" w:space="0" w:color="auto"/>
      </w:divBdr>
    </w:div>
    <w:div w:id="1563977313">
      <w:bodyDiv w:val="1"/>
      <w:marLeft w:val="0"/>
      <w:marRight w:val="0"/>
      <w:marTop w:val="0"/>
      <w:marBottom w:val="0"/>
      <w:divBdr>
        <w:top w:val="none" w:sz="0" w:space="0" w:color="auto"/>
        <w:left w:val="none" w:sz="0" w:space="0" w:color="auto"/>
        <w:bottom w:val="none" w:sz="0" w:space="0" w:color="auto"/>
        <w:right w:val="none" w:sz="0" w:space="0" w:color="auto"/>
      </w:divBdr>
    </w:div>
    <w:div w:id="1731885015">
      <w:bodyDiv w:val="1"/>
      <w:marLeft w:val="0"/>
      <w:marRight w:val="0"/>
      <w:marTop w:val="0"/>
      <w:marBottom w:val="0"/>
      <w:divBdr>
        <w:top w:val="none" w:sz="0" w:space="0" w:color="auto"/>
        <w:left w:val="none" w:sz="0" w:space="0" w:color="auto"/>
        <w:bottom w:val="none" w:sz="0" w:space="0" w:color="auto"/>
        <w:right w:val="none" w:sz="0" w:space="0" w:color="auto"/>
      </w:divBdr>
    </w:div>
    <w:div w:id="18395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lkbiketoschool.org/" TargetMode="External"/><Relationship Id="rId18" Type="http://schemas.openxmlformats.org/officeDocument/2006/relationships/hyperlink" Target="http://www.facebook.com/GoSafelyC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facebook.com/CaliforniaOTS" TargetMode="External"/><Relationship Id="rId2" Type="http://schemas.openxmlformats.org/officeDocument/2006/relationships/customXml" Target="../customXml/item2.xml"/><Relationship Id="rId16" Type="http://schemas.openxmlformats.org/officeDocument/2006/relationships/hyperlink" Target="https://gosafelyc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ots.ca.gov/" TargetMode="External"/><Relationship Id="rId10" Type="http://schemas.openxmlformats.org/officeDocument/2006/relationships/hyperlink" Target="mailto:Timothy.weisberg@ots.ca.gov"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njuan.edu/saferou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D7978D1E43DE4EA43DBD7340A406DC" ma:contentTypeVersion="11" ma:contentTypeDescription="Create a new document." ma:contentTypeScope="" ma:versionID="89d3f3b87667bc1872c34eae555a0ed1">
  <xsd:schema xmlns:xsd="http://www.w3.org/2001/XMLSchema" xmlns:xs="http://www.w3.org/2001/XMLSchema" xmlns:p="http://schemas.microsoft.com/office/2006/metadata/properties" xmlns:ns2="d382aed9-cc96-421a-b6d1-bad087b40ea5" xmlns:ns3="3c3bb480-5c86-45a4-be90-daa3829a93c5" targetNamespace="http://schemas.microsoft.com/office/2006/metadata/properties" ma:root="true" ma:fieldsID="c697fcc133449809373f93559163051d" ns2:_="" ns3:_="">
    <xsd:import namespace="d382aed9-cc96-421a-b6d1-bad087b40ea5"/>
    <xsd:import namespace="3c3bb480-5c86-45a4-be90-daa3829a93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aed9-cc96-421a-b6d1-bad087b4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3bb480-5c86-45a4-be90-daa3829a93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8AF40-6168-4771-8175-3781DFBF82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F74DEF-5C3C-4056-AE6B-0D566B117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2aed9-cc96-421a-b6d1-bad087b40ea5"/>
    <ds:schemaRef ds:uri="3c3bb480-5c86-45a4-be90-daa3829a9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244D1-9D60-4E4A-92D2-2B8EAD3E4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Weisberg, Timothy@OTS</dc:creator>
  <cp:keywords/>
  <dc:description/>
  <cp:lastModifiedBy>Weisberg, Timothy@OTS</cp:lastModifiedBy>
  <cp:revision>8</cp:revision>
  <dcterms:created xsi:type="dcterms:W3CDTF">2022-10-12T17:37:00Z</dcterms:created>
  <dcterms:modified xsi:type="dcterms:W3CDTF">2022-10-12T19:12:00Z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0x010100E1D7978D1E43DE4EA43DBD7340A406DC</vt:lpwstr>
  </property>
</Properties>
</file>