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ED84" w14:textId="6AE2B727" w:rsidR="000F0581" w:rsidRPr="0013317F" w:rsidRDefault="000F0581" w:rsidP="61F8B095">
      <w:pPr>
        <w:pStyle w:val="Title"/>
        <w:ind w:right="0"/>
        <w:jc w:val="left"/>
        <w:rPr>
          <w:rFonts w:ascii="Century Gothic" w:eastAsia="Century Gothic" w:hAnsi="Century Gothic" w:cs="Century Gothic"/>
          <w:b w:val="0"/>
          <w:bCs w:val="0"/>
          <w:sz w:val="24"/>
          <w:szCs w:val="24"/>
        </w:rPr>
      </w:pPr>
      <w:r w:rsidRPr="0013317F">
        <w:rPr>
          <w:rFonts w:ascii="Century Gothic" w:hAnsi="Century Gothic"/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77160A" wp14:editId="6A97BB35">
            <wp:simplePos x="0" y="0"/>
            <wp:positionH relativeFrom="column">
              <wp:posOffset>4926330</wp:posOffset>
            </wp:positionH>
            <wp:positionV relativeFrom="paragraph">
              <wp:posOffset>-292100</wp:posOffset>
            </wp:positionV>
            <wp:extent cx="900917" cy="736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S Logo Color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917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Century Gothic" w:hAnsi="Century Gothic"/>
          <w:b w:val="0"/>
          <w:sz w:val="24"/>
          <w:szCs w:val="24"/>
          <w:highlight w:val="yellow"/>
        </w:rPr>
        <w:id w:val="679010332"/>
        <w:placeholder>
          <w:docPart w:val="DefaultPlaceholder_-1854013440"/>
        </w:placeholder>
      </w:sdtPr>
      <w:sdtContent>
        <w:p w14:paraId="05235685" w14:textId="5BC95960" w:rsidR="000F0581" w:rsidRPr="0013317F" w:rsidRDefault="007C495F" w:rsidP="61F8B095">
          <w:pPr>
            <w:pStyle w:val="Title"/>
            <w:ind w:right="0"/>
            <w:jc w:val="left"/>
            <w:rPr>
              <w:rFonts w:ascii="Century Gothic" w:eastAsia="Century Gothic" w:hAnsi="Century Gothic" w:cs="Century Gothic"/>
              <w:b w:val="0"/>
              <w:bCs w:val="0"/>
              <w:sz w:val="24"/>
              <w:szCs w:val="24"/>
            </w:rPr>
          </w:pPr>
          <w:r w:rsidRPr="0013317F">
            <w:rPr>
              <w:rFonts w:ascii="Century Gothic" w:eastAsia="Century Gothic" w:hAnsi="Century Gothic" w:cs="Century Gothic"/>
              <w:b w:val="0"/>
              <w:bCs w:val="0"/>
              <w:sz w:val="24"/>
              <w:szCs w:val="24"/>
              <w:highlight w:val="yellow"/>
            </w:rPr>
            <w:t xml:space="preserve">Add </w:t>
          </w:r>
          <w:r w:rsidR="000F0581" w:rsidRPr="0013317F">
            <w:rPr>
              <w:rFonts w:ascii="Century Gothic" w:eastAsia="Century Gothic" w:hAnsi="Century Gothic" w:cs="Century Gothic"/>
              <w:b w:val="0"/>
              <w:bCs w:val="0"/>
              <w:sz w:val="24"/>
              <w:szCs w:val="24"/>
              <w:highlight w:val="yellow"/>
            </w:rPr>
            <w:t>Agency Logo</w:t>
          </w:r>
        </w:p>
      </w:sdtContent>
    </w:sdt>
    <w:p w14:paraId="6707AD7B" w14:textId="77777777" w:rsidR="000F0581" w:rsidRPr="0013317F" w:rsidRDefault="000F0581" w:rsidP="61F8B095">
      <w:pPr>
        <w:pStyle w:val="Title"/>
        <w:ind w:right="0"/>
        <w:jc w:val="left"/>
        <w:rPr>
          <w:rFonts w:ascii="Century Gothic" w:eastAsia="Century Gothic" w:hAnsi="Century Gothic" w:cs="Century Gothic"/>
          <w:b w:val="0"/>
          <w:bCs w:val="0"/>
          <w:sz w:val="24"/>
          <w:szCs w:val="24"/>
        </w:rPr>
      </w:pPr>
    </w:p>
    <w:p w14:paraId="63048D8A" w14:textId="21B4CB50" w:rsidR="00811F70" w:rsidRPr="0013317F" w:rsidRDefault="00811F70" w:rsidP="61F8B095">
      <w:pPr>
        <w:pStyle w:val="Title"/>
        <w:ind w:right="0"/>
        <w:jc w:val="left"/>
        <w:rPr>
          <w:rFonts w:ascii="Century Gothic" w:eastAsia="Century Gothic" w:hAnsi="Century Gothic" w:cs="Century Gothic"/>
          <w:b w:val="0"/>
          <w:bCs w:val="0"/>
          <w:sz w:val="24"/>
          <w:szCs w:val="24"/>
        </w:rPr>
      </w:pPr>
      <w:r w:rsidRPr="16ACD8BC">
        <w:rPr>
          <w:rFonts w:ascii="Century Gothic" w:hAnsi="Century Gothic"/>
          <w:sz w:val="24"/>
          <w:szCs w:val="24"/>
        </w:rPr>
        <w:t>For Immediate Release</w:t>
      </w:r>
      <w:r>
        <w:tab/>
      </w:r>
      <w:r w:rsidRPr="16ACD8BC">
        <w:rPr>
          <w:rFonts w:ascii="Century Gothic" w:hAnsi="Century Gothic"/>
          <w:b w:val="0"/>
          <w:bCs w:val="0"/>
          <w:sz w:val="24"/>
          <w:szCs w:val="24"/>
        </w:rPr>
        <w:t> </w:t>
      </w:r>
      <w:r>
        <w:tab/>
      </w:r>
      <w:r>
        <w:tab/>
      </w:r>
      <w:r>
        <w:tab/>
      </w:r>
      <w:r>
        <w:tab/>
      </w:r>
      <w:sdt>
        <w:sdtPr>
          <w:rPr>
            <w:rFonts w:ascii="Century Gothic" w:hAnsi="Century Gothic"/>
            <w:b w:val="0"/>
            <w:bCs w:val="0"/>
            <w:sz w:val="24"/>
            <w:szCs w:val="24"/>
          </w:rPr>
          <w:id w:val="45017685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0F0581" w:rsidRPr="16ACD8BC">
            <w:rPr>
              <w:rFonts w:ascii="Century Gothic" w:hAnsi="Century Gothic"/>
              <w:b w:val="0"/>
              <w:bCs w:val="0"/>
              <w:sz w:val="24"/>
              <w:szCs w:val="24"/>
              <w:highlight w:val="yellow"/>
            </w:rPr>
            <w:t>Enter Month and Day</w:t>
          </w:r>
        </w:sdtContent>
      </w:sdt>
      <w:r w:rsidR="000F0581" w:rsidRPr="16ACD8BC">
        <w:rPr>
          <w:rFonts w:ascii="Century Gothic" w:hAnsi="Century Gothic"/>
          <w:b w:val="0"/>
          <w:bCs w:val="0"/>
          <w:sz w:val="24"/>
          <w:szCs w:val="24"/>
          <w:highlight w:val="yellow"/>
        </w:rPr>
        <w:t xml:space="preserve">, </w:t>
      </w:r>
      <w:r w:rsidR="000F0581" w:rsidRPr="16ACD8BC">
        <w:rPr>
          <w:rFonts w:ascii="Century Gothic" w:hAnsi="Century Gothic"/>
          <w:b w:val="0"/>
          <w:bCs w:val="0"/>
          <w:sz w:val="24"/>
          <w:szCs w:val="24"/>
        </w:rPr>
        <w:t>20</w:t>
      </w:r>
      <w:r w:rsidR="00F9356A" w:rsidRPr="16ACD8BC">
        <w:rPr>
          <w:rFonts w:ascii="Century Gothic" w:hAnsi="Century Gothic"/>
          <w:b w:val="0"/>
          <w:bCs w:val="0"/>
          <w:sz w:val="24"/>
          <w:szCs w:val="24"/>
        </w:rPr>
        <w:t>2</w:t>
      </w:r>
      <w:r w:rsidR="1AD52753" w:rsidRPr="16ACD8BC">
        <w:rPr>
          <w:rFonts w:ascii="Century Gothic" w:hAnsi="Century Gothic"/>
          <w:b w:val="0"/>
          <w:bCs w:val="0"/>
          <w:sz w:val="24"/>
          <w:szCs w:val="24"/>
        </w:rPr>
        <w:t>2</w:t>
      </w:r>
    </w:p>
    <w:sdt>
      <w:sdtPr>
        <w:rPr>
          <w:rFonts w:ascii="Century Gothic" w:hAnsi="Century Gothic"/>
          <w:b w:val="0"/>
          <w:sz w:val="24"/>
          <w:szCs w:val="24"/>
          <w:highlight w:val="yellow"/>
        </w:rPr>
        <w:id w:val="-74360703"/>
        <w:placeholder>
          <w:docPart w:val="DefaultPlaceholder_-1854013440"/>
        </w:placeholder>
      </w:sdtPr>
      <w:sdtContent>
        <w:p w14:paraId="6E07575A" w14:textId="44EE1C87" w:rsidR="00811F70" w:rsidRPr="0013317F" w:rsidRDefault="000F0581" w:rsidP="61F8B095">
          <w:pPr>
            <w:pStyle w:val="Title"/>
            <w:ind w:right="0"/>
            <w:jc w:val="left"/>
            <w:rPr>
              <w:rFonts w:ascii="Century Gothic" w:eastAsia="Century Gothic" w:hAnsi="Century Gothic" w:cs="Century Gothic"/>
              <w:b w:val="0"/>
              <w:bCs w:val="0"/>
              <w:sz w:val="24"/>
              <w:szCs w:val="24"/>
            </w:rPr>
          </w:pPr>
          <w:r w:rsidRPr="0013317F">
            <w:rPr>
              <w:rFonts w:ascii="Century Gothic" w:eastAsia="Century Gothic" w:hAnsi="Century Gothic" w:cs="Century Gothic"/>
              <w:b w:val="0"/>
              <w:bCs w:val="0"/>
              <w:sz w:val="24"/>
              <w:szCs w:val="24"/>
              <w:highlight w:val="yellow"/>
            </w:rPr>
            <w:t>Enter First Name, Last Name, Email, Phone</w:t>
          </w:r>
        </w:p>
      </w:sdtContent>
    </w:sdt>
    <w:p w14:paraId="2AAF18B9" w14:textId="16F435A4" w:rsidR="00811F70" w:rsidRPr="0013317F" w:rsidRDefault="00811F70" w:rsidP="61F8B095">
      <w:pPr>
        <w:pStyle w:val="Title"/>
        <w:ind w:right="0"/>
        <w:rPr>
          <w:rFonts w:ascii="Century Gothic" w:eastAsia="Century Gothic" w:hAnsi="Century Gothic" w:cs="Century Gothic"/>
          <w:b w:val="0"/>
          <w:bCs w:val="0"/>
          <w:sz w:val="24"/>
          <w:szCs w:val="24"/>
        </w:rPr>
      </w:pPr>
    </w:p>
    <w:p w14:paraId="2D996B00" w14:textId="18A4674B" w:rsidR="00811F70" w:rsidRPr="0013317F" w:rsidRDefault="005A54AA" w:rsidP="001E4524">
      <w:pPr>
        <w:pStyle w:val="Title"/>
        <w:ind w:right="0"/>
        <w:rPr>
          <w:rFonts w:ascii="Century Gothic" w:eastAsia="Century Gothic" w:hAnsi="Century Gothic" w:cs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  <w:highlight w:val="yellow"/>
          </w:rPr>
          <w:id w:val="312064707"/>
          <w:placeholder>
            <w:docPart w:val="DefaultPlaceholder_-1854013440"/>
          </w:placeholder>
        </w:sdtPr>
        <w:sdtContent>
          <w:r w:rsidR="000F0581" w:rsidRPr="278B3D36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 xml:space="preserve">Enter </w:t>
          </w:r>
          <w:r w:rsidR="00811F70" w:rsidRPr="278B3D36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>County</w:t>
          </w:r>
          <w:r w:rsidR="000F0581" w:rsidRPr="278B3D36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 xml:space="preserve"> Name</w:t>
          </w:r>
        </w:sdtContent>
      </w:sdt>
      <w:r w:rsidR="00811F70" w:rsidRPr="278B3D36">
        <w:rPr>
          <w:rFonts w:ascii="Century Gothic" w:eastAsia="Century Gothic" w:hAnsi="Century Gothic" w:cs="Century Gothic"/>
          <w:sz w:val="24"/>
          <w:szCs w:val="24"/>
        </w:rPr>
        <w:t xml:space="preserve"> Probation Department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Arrests</w:t>
      </w:r>
      <w:r w:rsidR="00811F70" w:rsidRPr="278B3D36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  <w:highlight w:val="yellow"/>
          </w:rPr>
          <w:id w:val="-1076355267"/>
          <w:placeholder>
            <w:docPart w:val="DD411709BF302843953BED1B83D61CA3"/>
          </w:placeholder>
        </w:sdtPr>
        <w:sdtContent>
          <w:r w:rsidR="000D0837" w:rsidRPr="278B3D36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 xml:space="preserve">Enter </w:t>
          </w:r>
          <w:r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>Number</w:t>
          </w:r>
        </w:sdtContent>
      </w:sdt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100EE" w:rsidRPr="278B3D36">
        <w:rPr>
          <w:rFonts w:ascii="Century Gothic" w:eastAsia="Century Gothic" w:hAnsi="Century Gothic" w:cs="Century Gothic"/>
          <w:sz w:val="24"/>
          <w:szCs w:val="24"/>
        </w:rPr>
        <w:t xml:space="preserve">During DUI Probation </w:t>
      </w:r>
      <w:r w:rsidR="001E4524" w:rsidRPr="278B3D36">
        <w:rPr>
          <w:rFonts w:ascii="Century Gothic" w:eastAsia="Century Gothic" w:hAnsi="Century Gothic" w:cs="Century Gothic"/>
          <w:sz w:val="24"/>
          <w:szCs w:val="24"/>
        </w:rPr>
        <w:t>Compliance Check</w:t>
      </w:r>
    </w:p>
    <w:p w14:paraId="71AAA91A" w14:textId="4189F5E7" w:rsidR="00811F70" w:rsidRPr="0013317F" w:rsidRDefault="00811F70" w:rsidP="61F8B095">
      <w:pPr>
        <w:pStyle w:val="Title"/>
        <w:ind w:right="0"/>
        <w:rPr>
          <w:rFonts w:ascii="Century Gothic" w:eastAsia="Century Gothic" w:hAnsi="Century Gothic" w:cs="Century Gothic"/>
          <w:sz w:val="24"/>
          <w:szCs w:val="24"/>
        </w:rPr>
      </w:pPr>
    </w:p>
    <w:p w14:paraId="5C9812FB" w14:textId="7FF5A720" w:rsidR="001E4524" w:rsidRDefault="005A54AA" w:rsidP="61F8B095">
      <w:p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sdt>
        <w:sdtPr>
          <w:rPr>
            <w:rFonts w:ascii="Century Gothic" w:hAnsi="Century Gothic"/>
            <w:color w:val="000000" w:themeColor="text1"/>
            <w:sz w:val="24"/>
            <w:szCs w:val="24"/>
            <w:highlight w:val="yellow"/>
          </w:rPr>
          <w:id w:val="1680886243"/>
          <w:placeholder>
            <w:docPart w:val="DefaultPlaceholder_-1854013440"/>
          </w:placeholder>
        </w:sdtPr>
        <w:sdtContent>
          <w:r w:rsidR="000F0581" w:rsidRPr="643049E3">
            <w:rPr>
              <w:rFonts w:ascii="Century Gothic" w:eastAsia="Century Gothic" w:hAnsi="Century Gothic" w:cs="Century Gothic"/>
              <w:color w:val="000000" w:themeColor="text1"/>
              <w:sz w:val="24"/>
              <w:szCs w:val="24"/>
              <w:highlight w:val="yellow"/>
            </w:rPr>
            <w:t>Enter Your City</w:t>
          </w:r>
        </w:sdtContent>
      </w:sdt>
      <w:r w:rsidR="000F0581" w:rsidRPr="643049E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, Calif.</w:t>
      </w:r>
      <w:r w:rsidR="00811F70" w:rsidRPr="643049E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–</w:t>
      </w:r>
      <w:r w:rsidR="000F0581" w:rsidRPr="643049E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The </w:t>
      </w:r>
      <w:sdt>
        <w:sdtPr>
          <w:rPr>
            <w:rFonts w:ascii="Century Gothic" w:hAnsi="Century Gothic"/>
            <w:color w:val="000000" w:themeColor="text1"/>
            <w:sz w:val="24"/>
            <w:szCs w:val="24"/>
          </w:rPr>
          <w:id w:val="64142214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0F0581" w:rsidRPr="643049E3">
            <w:rPr>
              <w:rFonts w:ascii="Century Gothic" w:eastAsia="Century Gothic" w:hAnsi="Century Gothic" w:cs="Century Gothic"/>
              <w:color w:val="000000" w:themeColor="text1"/>
              <w:sz w:val="24"/>
              <w:szCs w:val="24"/>
              <w:highlight w:val="yellow"/>
            </w:rPr>
            <w:t>Enter County</w:t>
          </w:r>
        </w:sdtContent>
      </w:sdt>
      <w:r w:rsidR="000F0581" w:rsidRPr="643049E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Probation Department</w:t>
      </w:r>
      <w:r w:rsidR="001E452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7100E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visited </w:t>
      </w:r>
      <w:sdt>
        <w:sdtPr>
          <w:rPr>
            <w:rFonts w:ascii="Century Gothic" w:hAnsi="Century Gothic"/>
            <w:color w:val="000000" w:themeColor="text1"/>
            <w:sz w:val="24"/>
            <w:szCs w:val="24"/>
            <w:highlight w:val="yellow"/>
          </w:rPr>
          <w:id w:val="1674923020"/>
          <w:placeholder>
            <w:docPart w:val="7424E9B941753240BB66F92B7A6169DA"/>
          </w:placeholder>
        </w:sdtPr>
        <w:sdtContent>
          <w:r w:rsidR="001E4524" w:rsidRPr="643049E3">
            <w:rPr>
              <w:rFonts w:ascii="Century Gothic" w:eastAsia="Century Gothic" w:hAnsi="Century Gothic" w:cs="Century Gothic"/>
              <w:color w:val="000000" w:themeColor="text1"/>
              <w:sz w:val="24"/>
              <w:szCs w:val="24"/>
              <w:highlight w:val="yellow"/>
            </w:rPr>
            <w:t>Enter</w:t>
          </w:r>
          <w:r w:rsidR="007100EE">
            <w:rPr>
              <w:rFonts w:ascii="Century Gothic" w:eastAsia="Century Gothic" w:hAnsi="Century Gothic" w:cs="Century Gothic"/>
              <w:color w:val="000000" w:themeColor="text1"/>
              <w:sz w:val="24"/>
              <w:szCs w:val="24"/>
              <w:highlight w:val="yellow"/>
            </w:rPr>
            <w:t xml:space="preserve"> Number</w:t>
          </w:r>
        </w:sdtContent>
      </w:sdt>
      <w:r w:rsidR="001E452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7100E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people on supervised probation for driving under the influence (DUI) offenses. Probation officers arrested </w:t>
      </w:r>
      <w:sdt>
        <w:sdtPr>
          <w:rPr>
            <w:rFonts w:ascii="Century Gothic" w:hAnsi="Century Gothic"/>
            <w:color w:val="000000" w:themeColor="text1"/>
            <w:sz w:val="24"/>
            <w:szCs w:val="24"/>
            <w:highlight w:val="yellow"/>
          </w:rPr>
          <w:id w:val="1822696605"/>
          <w:placeholder>
            <w:docPart w:val="1ACADFF4CBA37745B89F6B4A5EEA8A36"/>
          </w:placeholder>
        </w:sdtPr>
        <w:sdtContent>
          <w:r w:rsidR="007100EE" w:rsidRPr="643049E3">
            <w:rPr>
              <w:rFonts w:ascii="Century Gothic" w:eastAsia="Century Gothic" w:hAnsi="Century Gothic" w:cs="Century Gothic"/>
              <w:color w:val="000000" w:themeColor="text1"/>
              <w:sz w:val="24"/>
              <w:szCs w:val="24"/>
              <w:highlight w:val="yellow"/>
            </w:rPr>
            <w:t>Enter</w:t>
          </w:r>
          <w:r w:rsidR="007100EE">
            <w:rPr>
              <w:rFonts w:ascii="Century Gothic" w:eastAsia="Century Gothic" w:hAnsi="Century Gothic" w:cs="Century Gothic"/>
              <w:color w:val="000000" w:themeColor="text1"/>
              <w:sz w:val="24"/>
              <w:szCs w:val="24"/>
              <w:highlight w:val="yellow"/>
            </w:rPr>
            <w:t xml:space="preserve"> Number</w:t>
          </w:r>
        </w:sdtContent>
      </w:sdt>
      <w:r w:rsidR="007100EE">
        <w:rPr>
          <w:rFonts w:ascii="Century Gothic" w:hAnsi="Century Gothic"/>
          <w:color w:val="000000" w:themeColor="text1"/>
          <w:sz w:val="24"/>
          <w:szCs w:val="24"/>
        </w:rPr>
        <w:t xml:space="preserve"> probationers for violating the terms of court-ordered conditions.</w:t>
      </w:r>
    </w:p>
    <w:p w14:paraId="27AD86E4" w14:textId="471C97B1" w:rsidR="00C90D15" w:rsidRPr="0013317F" w:rsidRDefault="00C90D15" w:rsidP="61F8B095">
      <w:p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62ACF346" w14:textId="44E90CD8" w:rsidR="00C22728" w:rsidRPr="00C22728" w:rsidRDefault="00C90D15" w:rsidP="007100EE">
      <w:pPr>
        <w:rPr>
          <w:rFonts w:ascii="Times New Roman" w:eastAsia="Times New Roman" w:hAnsi="Times New Roman"/>
          <w:sz w:val="24"/>
          <w:szCs w:val="24"/>
        </w:rPr>
      </w:pPr>
      <w:r w:rsidRPr="77AE2964">
        <w:rPr>
          <w:rFonts w:ascii="Century Gothic" w:eastAsia="Century Gothic" w:hAnsi="Century Gothic" w:cs="Century Gothic"/>
          <w:sz w:val="24"/>
          <w:szCs w:val="24"/>
        </w:rPr>
        <w:t>“</w:t>
      </w:r>
      <w:r w:rsidR="007100EE">
        <w:rPr>
          <w:rFonts w:ascii="Century Gothic" w:eastAsia="Century Gothic" w:hAnsi="Century Gothic" w:cs="Century Gothic"/>
          <w:sz w:val="24"/>
          <w:szCs w:val="24"/>
        </w:rPr>
        <w:t>Regular monitoring of probationers is a way to make sure they are on track</w:t>
      </w:r>
      <w:r w:rsidR="00227088" w:rsidRPr="77AE296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443068">
        <w:rPr>
          <w:rFonts w:ascii="Century Gothic" w:eastAsia="Century Gothic" w:hAnsi="Century Gothic" w:cs="Century Gothic"/>
          <w:sz w:val="24"/>
          <w:szCs w:val="24"/>
        </w:rPr>
        <w:t>with</w:t>
      </w:r>
      <w:r w:rsidR="007100EE">
        <w:rPr>
          <w:rFonts w:ascii="Century Gothic" w:eastAsia="Century Gothic" w:hAnsi="Century Gothic" w:cs="Century Gothic"/>
          <w:sz w:val="24"/>
          <w:szCs w:val="24"/>
        </w:rPr>
        <w:t xml:space="preserve"> treatment,</w:t>
      </w:r>
      <w:r w:rsidR="005654FF" w:rsidRPr="77AE2964">
        <w:rPr>
          <w:rFonts w:ascii="Century Gothic" w:eastAsia="Century Gothic" w:hAnsi="Century Gothic" w:cs="Century Gothic"/>
          <w:sz w:val="24"/>
          <w:szCs w:val="24"/>
        </w:rPr>
        <w:t>”</w:t>
      </w:r>
      <w:r w:rsidR="00D63303" w:rsidRPr="77AE296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  <w:highlight w:val="yellow"/>
          </w:rPr>
          <w:id w:val="-1731684036"/>
          <w:placeholder>
            <w:docPart w:val="D63D832AEE51D046B88DDF284E370E16"/>
          </w:placeholder>
        </w:sdtPr>
        <w:sdtContent>
          <w:r w:rsidR="005E609B" w:rsidRPr="77AE2964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 xml:space="preserve">Enter County </w:t>
          </w:r>
          <w:r w:rsidR="00D63303" w:rsidRPr="77AE2964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>Probation Department</w:t>
          </w:r>
          <w:r w:rsidR="005E609B" w:rsidRPr="77AE2964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>, Title, First and last name</w:t>
          </w:r>
        </w:sdtContent>
      </w:sdt>
      <w:r w:rsidR="005E609B" w:rsidRPr="77AE2964">
        <w:rPr>
          <w:rFonts w:ascii="Century Gothic" w:hAnsi="Century Gothic"/>
          <w:sz w:val="24"/>
          <w:szCs w:val="24"/>
        </w:rPr>
        <w:t xml:space="preserve"> </w:t>
      </w:r>
      <w:r w:rsidR="005E609B" w:rsidRPr="77AE2964">
        <w:rPr>
          <w:rFonts w:ascii="Century Gothic" w:eastAsia="Century Gothic" w:hAnsi="Century Gothic" w:cs="Century Gothic"/>
          <w:sz w:val="24"/>
          <w:szCs w:val="24"/>
        </w:rPr>
        <w:t>said.</w:t>
      </w:r>
      <w:r w:rsidR="001B3FD0" w:rsidRPr="77AE2964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3C1FF5A3" w14:textId="2D35DCB4" w:rsidR="109B2A48" w:rsidRDefault="109B2A48" w:rsidP="109B2A48">
      <w:pPr>
        <w:rPr>
          <w:rFonts w:ascii="Century Gothic" w:eastAsia="Century Gothic" w:hAnsi="Century Gothic" w:cs="Century Gothic"/>
          <w:sz w:val="24"/>
          <w:szCs w:val="24"/>
        </w:rPr>
      </w:pPr>
    </w:p>
    <w:p w14:paraId="1CDCF89D" w14:textId="20D63F04" w:rsidR="003F071B" w:rsidRDefault="003F071B" w:rsidP="00AA3D6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The compliance checks are routine unannounced visits</w:t>
      </w:r>
      <w:r w:rsidR="007100EE">
        <w:rPr>
          <w:rFonts w:ascii="Century Gothic" w:eastAsia="Century Gothic" w:hAnsi="Century Gothic" w:cs="Century Gothic"/>
          <w:sz w:val="24"/>
          <w:szCs w:val="24"/>
        </w:rPr>
        <w:t>. During these visits, p</w:t>
      </w:r>
      <w:r>
        <w:rPr>
          <w:rFonts w:ascii="Century Gothic" w:eastAsia="Century Gothic" w:hAnsi="Century Gothic" w:cs="Century Gothic"/>
          <w:sz w:val="24"/>
          <w:szCs w:val="24"/>
        </w:rPr>
        <w:t>robation officers check homes and vehicles</w:t>
      </w:r>
      <w:r w:rsidR="007100EE">
        <w:rPr>
          <w:rFonts w:ascii="Century Gothic" w:eastAsia="Century Gothic" w:hAnsi="Century Gothic" w:cs="Century Gothic"/>
          <w:sz w:val="24"/>
          <w:szCs w:val="24"/>
        </w:rPr>
        <w:t xml:space="preserve"> of probationers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for any alcohol,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drugs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and other paraphernalia to verify compliance with conditions of their probation.</w:t>
      </w:r>
    </w:p>
    <w:p w14:paraId="534D0E1A" w14:textId="77777777" w:rsidR="00AA05A5" w:rsidRPr="0013317F" w:rsidRDefault="00AA05A5" w:rsidP="61F8B095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807E1B4" w14:textId="49DDF5CA" w:rsidR="00EA4E8B" w:rsidRPr="00311593" w:rsidRDefault="00811F70" w:rsidP="00811F70">
      <w:pPr>
        <w:rPr>
          <w:rFonts w:ascii="Century Gothic" w:eastAsia="Century Gothic" w:hAnsi="Century Gothic" w:cs="Century Gothic"/>
          <w:sz w:val="24"/>
          <w:szCs w:val="24"/>
        </w:rPr>
      </w:pPr>
      <w:r w:rsidRPr="0013317F">
        <w:rPr>
          <w:rFonts w:ascii="Century Gothic" w:eastAsia="Century Gothic" w:hAnsi="Century Gothic" w:cs="Century Gothic"/>
          <w:sz w:val="24"/>
          <w:szCs w:val="24"/>
        </w:rPr>
        <w:t>Funding for this program was provided by a grant from the California Office of Traffic Safety, through the National Highway Traffic Safety Administration.</w:t>
      </w:r>
    </w:p>
    <w:p w14:paraId="31E98510" w14:textId="01C5B42F" w:rsidR="00EA4E8B" w:rsidRPr="00860A2A" w:rsidRDefault="00EA4E8B" w:rsidP="00EA4E8B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89E3210" wp14:editId="0E8342FC">
            <wp:extent cx="1407733" cy="603250"/>
            <wp:effectExtent l="0" t="0" r="0" b="0"/>
            <wp:docPr id="2" name="Picture 2" descr="Go Safel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320" cy="6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91909" w14:textId="5670045E" w:rsidR="0068132F" w:rsidRPr="00B451B3" w:rsidRDefault="00811F70" w:rsidP="00B451B3">
      <w:pPr>
        <w:pStyle w:val="Header"/>
        <w:jc w:val="center"/>
        <w:rPr>
          <w:rFonts w:ascii="Century Gothic" w:hAnsi="Century Gothic"/>
          <w:sz w:val="24"/>
          <w:szCs w:val="24"/>
        </w:rPr>
      </w:pPr>
      <w:r w:rsidRPr="00B84D9C">
        <w:rPr>
          <w:rFonts w:ascii="Century Gothic" w:hAnsi="Century Gothic"/>
          <w:sz w:val="24"/>
          <w:szCs w:val="24"/>
        </w:rPr>
        <w:t># # #</w:t>
      </w:r>
    </w:p>
    <w:sectPr w:rsidR="0068132F" w:rsidRPr="00B451B3" w:rsidSect="00813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ambria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3672"/>
    <w:multiLevelType w:val="hybridMultilevel"/>
    <w:tmpl w:val="C1DA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117"/>
    <w:multiLevelType w:val="hybridMultilevel"/>
    <w:tmpl w:val="50CA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0"/>
    <w:rsid w:val="00013416"/>
    <w:rsid w:val="00031B5C"/>
    <w:rsid w:val="000409D2"/>
    <w:rsid w:val="000D0837"/>
    <w:rsid w:val="000F0581"/>
    <w:rsid w:val="000F3C18"/>
    <w:rsid w:val="000F5FA4"/>
    <w:rsid w:val="00105974"/>
    <w:rsid w:val="0013317F"/>
    <w:rsid w:val="00154C34"/>
    <w:rsid w:val="001B3FD0"/>
    <w:rsid w:val="001B7FFC"/>
    <w:rsid w:val="001C6A28"/>
    <w:rsid w:val="001E4524"/>
    <w:rsid w:val="00227088"/>
    <w:rsid w:val="002B6BC0"/>
    <w:rsid w:val="002D1437"/>
    <w:rsid w:val="002F1D03"/>
    <w:rsid w:val="00311593"/>
    <w:rsid w:val="003556D6"/>
    <w:rsid w:val="00372043"/>
    <w:rsid w:val="003733BB"/>
    <w:rsid w:val="00394446"/>
    <w:rsid w:val="00397FA3"/>
    <w:rsid w:val="003E38D1"/>
    <w:rsid w:val="003F071B"/>
    <w:rsid w:val="00410BC4"/>
    <w:rsid w:val="00422F05"/>
    <w:rsid w:val="00443068"/>
    <w:rsid w:val="00477787"/>
    <w:rsid w:val="00487D0F"/>
    <w:rsid w:val="004A39B1"/>
    <w:rsid w:val="004A49A8"/>
    <w:rsid w:val="0052620F"/>
    <w:rsid w:val="00556EA6"/>
    <w:rsid w:val="005654FF"/>
    <w:rsid w:val="005A54AA"/>
    <w:rsid w:val="005D7973"/>
    <w:rsid w:val="005E609B"/>
    <w:rsid w:val="006078EF"/>
    <w:rsid w:val="006304DC"/>
    <w:rsid w:val="00664141"/>
    <w:rsid w:val="0068132F"/>
    <w:rsid w:val="00692992"/>
    <w:rsid w:val="006E67DA"/>
    <w:rsid w:val="006F6C4C"/>
    <w:rsid w:val="00704D1B"/>
    <w:rsid w:val="0071003B"/>
    <w:rsid w:val="007100EE"/>
    <w:rsid w:val="007359FF"/>
    <w:rsid w:val="00750727"/>
    <w:rsid w:val="007554AB"/>
    <w:rsid w:val="00787540"/>
    <w:rsid w:val="007A09D8"/>
    <w:rsid w:val="007C3460"/>
    <w:rsid w:val="007C495F"/>
    <w:rsid w:val="007F68B6"/>
    <w:rsid w:val="00811F70"/>
    <w:rsid w:val="00813A08"/>
    <w:rsid w:val="00851F15"/>
    <w:rsid w:val="008F196E"/>
    <w:rsid w:val="00923D8C"/>
    <w:rsid w:val="00984AA8"/>
    <w:rsid w:val="009F4888"/>
    <w:rsid w:val="00A018BE"/>
    <w:rsid w:val="00A71649"/>
    <w:rsid w:val="00A72AAC"/>
    <w:rsid w:val="00AA05A5"/>
    <w:rsid w:val="00AA3D62"/>
    <w:rsid w:val="00B300C4"/>
    <w:rsid w:val="00B41E72"/>
    <w:rsid w:val="00B451B3"/>
    <w:rsid w:val="00B82C32"/>
    <w:rsid w:val="00B84D9C"/>
    <w:rsid w:val="00C22728"/>
    <w:rsid w:val="00C23924"/>
    <w:rsid w:val="00C351FA"/>
    <w:rsid w:val="00C7565B"/>
    <w:rsid w:val="00C90D15"/>
    <w:rsid w:val="00CC7B14"/>
    <w:rsid w:val="00D365D9"/>
    <w:rsid w:val="00D63303"/>
    <w:rsid w:val="00DC701C"/>
    <w:rsid w:val="00E358BA"/>
    <w:rsid w:val="00E52273"/>
    <w:rsid w:val="00E82CB2"/>
    <w:rsid w:val="00E90657"/>
    <w:rsid w:val="00EA4E8B"/>
    <w:rsid w:val="00EC4348"/>
    <w:rsid w:val="00F31677"/>
    <w:rsid w:val="00F450C9"/>
    <w:rsid w:val="00F9356A"/>
    <w:rsid w:val="00FC3864"/>
    <w:rsid w:val="00FD7EAB"/>
    <w:rsid w:val="00FE28CA"/>
    <w:rsid w:val="00FF6492"/>
    <w:rsid w:val="06F30DAE"/>
    <w:rsid w:val="072F7D87"/>
    <w:rsid w:val="0C1C3AD3"/>
    <w:rsid w:val="0DA42BD3"/>
    <w:rsid w:val="0FDCCF57"/>
    <w:rsid w:val="109B2A48"/>
    <w:rsid w:val="16ACD8BC"/>
    <w:rsid w:val="1AD52753"/>
    <w:rsid w:val="263B5341"/>
    <w:rsid w:val="278B3D36"/>
    <w:rsid w:val="30C874B9"/>
    <w:rsid w:val="33235782"/>
    <w:rsid w:val="36187214"/>
    <w:rsid w:val="3795E0C8"/>
    <w:rsid w:val="3D7AFD75"/>
    <w:rsid w:val="422F1716"/>
    <w:rsid w:val="43781E62"/>
    <w:rsid w:val="4388F5B7"/>
    <w:rsid w:val="4B38C601"/>
    <w:rsid w:val="55CE2894"/>
    <w:rsid w:val="61F8B095"/>
    <w:rsid w:val="643049E3"/>
    <w:rsid w:val="654D0723"/>
    <w:rsid w:val="7253681E"/>
    <w:rsid w:val="774ED2C2"/>
    <w:rsid w:val="77A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3410"/>
  <w15:chartTrackingRefBased/>
  <w15:docId w15:val="{25C428EA-EF95-470D-8E43-A2DCE315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F7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"/>
    <w:basedOn w:val="Normal"/>
    <w:link w:val="HeaderChar"/>
    <w:unhideWhenUsed/>
    <w:rsid w:val="00811F70"/>
    <w:rPr>
      <w:rFonts w:ascii="Times New Roman" w:hAnsi="Times New Roman"/>
      <w:sz w:val="20"/>
      <w:szCs w:val="20"/>
    </w:rPr>
  </w:style>
  <w:style w:type="character" w:customStyle="1" w:styleId="HeaderChar">
    <w:name w:val="Header Char"/>
    <w:aliases w:val="Header Char Char Char"/>
    <w:basedOn w:val="DefaultParagraphFont"/>
    <w:link w:val="Header"/>
    <w:rsid w:val="00811F70"/>
    <w:rPr>
      <w:rFonts w:ascii="Times New Roman" w:eastAsia="Calibri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811F70"/>
    <w:pPr>
      <w:ind w:right="-900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11F70"/>
    <w:rPr>
      <w:rFonts w:ascii="Times New Roman" w:eastAsia="Calibri" w:hAnsi="Times New Roman" w:cs="Times New Roman"/>
      <w:b/>
      <w:bCs/>
      <w:sz w:val="40"/>
      <w:szCs w:val="40"/>
    </w:rPr>
  </w:style>
  <w:style w:type="character" w:styleId="Hyperlink">
    <w:name w:val="Hyperlink"/>
    <w:uiPriority w:val="99"/>
    <w:unhideWhenUsed/>
    <w:rsid w:val="00811F7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D7973"/>
    <w:rPr>
      <w:color w:val="808080"/>
    </w:rPr>
  </w:style>
  <w:style w:type="paragraph" w:styleId="ListParagraph">
    <w:name w:val="List Paragraph"/>
    <w:basedOn w:val="Normal"/>
    <w:uiPriority w:val="34"/>
    <w:qFormat/>
    <w:rsid w:val="002F1D03"/>
    <w:pPr>
      <w:ind w:left="720"/>
      <w:contextualSpacing/>
    </w:pPr>
  </w:style>
  <w:style w:type="character" w:customStyle="1" w:styleId="normaltextrun">
    <w:name w:val="normaltextrun"/>
    <w:basedOn w:val="DefaultParagraphFont"/>
    <w:rsid w:val="00A71649"/>
  </w:style>
  <w:style w:type="character" w:customStyle="1" w:styleId="eop">
    <w:name w:val="eop"/>
    <w:basedOn w:val="DefaultParagraphFont"/>
    <w:rsid w:val="00A71649"/>
  </w:style>
  <w:style w:type="paragraph" w:customStyle="1" w:styleId="paragraph">
    <w:name w:val="paragraph"/>
    <w:basedOn w:val="Normal"/>
    <w:rsid w:val="00AA05A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CCAE-B665-4625-A87B-0DC674FE13EA}"/>
      </w:docPartPr>
      <w:docPartBody>
        <w:p w:rsidR="00071B49" w:rsidRDefault="0071003B">
          <w:r w:rsidRPr="007373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D832AEE51D046B88DDF284E37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EAEE-EC09-924A-98A1-0A06205DE00A}"/>
      </w:docPartPr>
      <w:docPartBody>
        <w:p w:rsidR="00507B0E" w:rsidRDefault="0052620F" w:rsidP="0052620F">
          <w:pPr>
            <w:pStyle w:val="D63D832AEE51D046B88DDF284E370E16"/>
          </w:pPr>
          <w:r w:rsidRPr="007373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4E9B941753240BB66F92B7A61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53FEE-E527-0D48-BC59-A8D2991CAD2B}"/>
      </w:docPartPr>
      <w:docPartBody>
        <w:p w:rsidR="00374FCC" w:rsidRDefault="001C6A28" w:rsidP="001C6A28">
          <w:pPr>
            <w:pStyle w:val="7424E9B941753240BB66F92B7A6169DA"/>
          </w:pPr>
          <w:r w:rsidRPr="007373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ADFF4CBA37745B89F6B4A5EEA8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1196-1FFF-594F-BFAE-DCFC38D2EC6A}"/>
      </w:docPartPr>
      <w:docPartBody>
        <w:p w:rsidR="00374FCC" w:rsidRDefault="001C6A28" w:rsidP="001C6A28">
          <w:pPr>
            <w:pStyle w:val="1ACADFF4CBA37745B89F6B4A5EEA8A36"/>
          </w:pPr>
          <w:r w:rsidRPr="007373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11709BF302843953BED1B83D61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70419-34B4-004C-BF60-7A9969B31D14}"/>
      </w:docPartPr>
      <w:docPartBody>
        <w:p w:rsidR="00374FCC" w:rsidRDefault="00374FCC" w:rsidP="00374FCC">
          <w:pPr>
            <w:pStyle w:val="DD411709BF302843953BED1B83D61CA3"/>
          </w:pPr>
          <w:r w:rsidRPr="007373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ambria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3B"/>
    <w:rsid w:val="00071B49"/>
    <w:rsid w:val="001C188C"/>
    <w:rsid w:val="001C6A28"/>
    <w:rsid w:val="002F04D3"/>
    <w:rsid w:val="00374FCC"/>
    <w:rsid w:val="00443810"/>
    <w:rsid w:val="00507B0E"/>
    <w:rsid w:val="0052620F"/>
    <w:rsid w:val="006556C5"/>
    <w:rsid w:val="0071003B"/>
    <w:rsid w:val="007D01AB"/>
    <w:rsid w:val="00835795"/>
    <w:rsid w:val="008865C5"/>
    <w:rsid w:val="00E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FCC"/>
    <w:rPr>
      <w:color w:val="808080"/>
    </w:rPr>
  </w:style>
  <w:style w:type="paragraph" w:customStyle="1" w:styleId="D63D832AEE51D046B88DDF284E370E16">
    <w:name w:val="D63D832AEE51D046B88DDF284E370E16"/>
    <w:rsid w:val="0052620F"/>
    <w:pPr>
      <w:spacing w:after="0" w:line="240" w:lineRule="auto"/>
    </w:pPr>
    <w:rPr>
      <w:sz w:val="24"/>
      <w:szCs w:val="24"/>
    </w:rPr>
  </w:style>
  <w:style w:type="paragraph" w:customStyle="1" w:styleId="DD411709BF302843953BED1B83D61CA3">
    <w:name w:val="DD411709BF302843953BED1B83D61CA3"/>
    <w:rsid w:val="00374FCC"/>
    <w:pPr>
      <w:spacing w:after="0" w:line="240" w:lineRule="auto"/>
    </w:pPr>
    <w:rPr>
      <w:sz w:val="24"/>
      <w:szCs w:val="24"/>
    </w:rPr>
  </w:style>
  <w:style w:type="paragraph" w:customStyle="1" w:styleId="7424E9B941753240BB66F92B7A6169DA">
    <w:name w:val="7424E9B941753240BB66F92B7A6169DA"/>
    <w:rsid w:val="001C6A28"/>
    <w:pPr>
      <w:spacing w:after="0" w:line="240" w:lineRule="auto"/>
    </w:pPr>
    <w:rPr>
      <w:sz w:val="24"/>
      <w:szCs w:val="24"/>
    </w:rPr>
  </w:style>
  <w:style w:type="paragraph" w:customStyle="1" w:styleId="A971871D632EE244A90E3F7DF7F116F9">
    <w:name w:val="A971871D632EE244A90E3F7DF7F116F9"/>
    <w:rsid w:val="001C6A28"/>
    <w:pPr>
      <w:spacing w:after="0" w:line="240" w:lineRule="auto"/>
    </w:pPr>
    <w:rPr>
      <w:sz w:val="24"/>
      <w:szCs w:val="24"/>
    </w:rPr>
  </w:style>
  <w:style w:type="paragraph" w:customStyle="1" w:styleId="1ACADFF4CBA37745B89F6B4A5EEA8A36">
    <w:name w:val="1ACADFF4CBA37745B89F6B4A5EEA8A36"/>
    <w:rsid w:val="001C6A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53434-C7A6-4926-9722-687688640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EE49F-D02B-4A5F-A63F-90DE4B06C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B42E9-1D65-4380-8947-1541E9DB4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853434-C7A6-4926-9722-6876886409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6EE49F-D02B-4A5F-A63F-90DE4B06C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CB42E9-1D65-4380-8947-1541E9DB4B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4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Weisberg</dc:creator>
  <cp:keywords/>
  <dc:description/>
  <cp:lastModifiedBy>Weisberg, Timothy@OTS</cp:lastModifiedBy>
  <cp:revision>7</cp:revision>
  <dcterms:created xsi:type="dcterms:W3CDTF">2022-01-07T21:08:00Z</dcterms:created>
  <dcterms:modified xsi:type="dcterms:W3CDTF">2022-03-15T18:07:00Z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