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648C" w14:textId="51129B67" w:rsidR="00A43291" w:rsidRPr="001D2008" w:rsidRDefault="00C565E4" w:rsidP="00A43291">
      <w:pPr>
        <w:rPr>
          <w:rFonts w:ascii="Century Gothic" w:eastAsia="Times New Roman" w:hAnsi="Century Gothic"/>
        </w:rPr>
      </w:pPr>
      <w:r>
        <w:rPr>
          <w:noProof/>
        </w:rPr>
        <w:drawing>
          <wp:anchor distT="0" distB="0" distL="114300" distR="114300" simplePos="0" relativeHeight="251660288" behindDoc="0" locked="0" layoutInCell="1" allowOverlap="1" wp14:anchorId="7A072D09" wp14:editId="5AD85E33">
            <wp:simplePos x="0" y="0"/>
            <wp:positionH relativeFrom="column">
              <wp:posOffset>2881630</wp:posOffset>
            </wp:positionH>
            <wp:positionV relativeFrom="paragraph">
              <wp:posOffset>-305636</wp:posOffset>
            </wp:positionV>
            <wp:extent cx="1284800" cy="550569"/>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800" cy="550569"/>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noProof/>
        </w:rPr>
        <w:drawing>
          <wp:anchor distT="0" distB="0" distL="114300" distR="114300" simplePos="0" relativeHeight="251659264" behindDoc="0" locked="0" layoutInCell="1" allowOverlap="1" wp14:anchorId="5E4BF224" wp14:editId="6D98D404">
            <wp:simplePos x="0" y="0"/>
            <wp:positionH relativeFrom="column">
              <wp:posOffset>4924425</wp:posOffset>
            </wp:positionH>
            <wp:positionV relativeFrom="paragraph">
              <wp:posOffset>-398064</wp:posOffset>
            </wp:positionV>
            <wp:extent cx="857458" cy="701129"/>
            <wp:effectExtent l="0" t="0" r="0" b="0"/>
            <wp:wrapNone/>
            <wp:docPr id="2" name="Picture 2"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ow&#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458" cy="701129"/>
                    </a:xfrm>
                    <a:prstGeom prst="rect">
                      <a:avLst/>
                    </a:prstGeom>
                  </pic:spPr>
                </pic:pic>
              </a:graphicData>
            </a:graphic>
            <wp14:sizeRelH relativeFrom="page">
              <wp14:pctWidth>0</wp14:pctWidth>
            </wp14:sizeRelH>
            <wp14:sizeRelV relativeFrom="page">
              <wp14:pctHeight>0</wp14:pctHeight>
            </wp14:sizeRelV>
          </wp:anchor>
        </w:drawing>
      </w:r>
      <w:r w:rsidRPr="001D2008">
        <w:rPr>
          <w:rFonts w:ascii="Century Gothic" w:hAnsi="Century Gothic"/>
          <w:noProof/>
        </w:rPr>
        <w:drawing>
          <wp:anchor distT="0" distB="0" distL="114300" distR="114300" simplePos="0" relativeHeight="251658240" behindDoc="0" locked="0" layoutInCell="1" allowOverlap="1" wp14:anchorId="0CFC73B6" wp14:editId="740970EA">
            <wp:simplePos x="0" y="0"/>
            <wp:positionH relativeFrom="column">
              <wp:posOffset>4090049</wp:posOffset>
            </wp:positionH>
            <wp:positionV relativeFrom="paragraph">
              <wp:posOffset>-341823</wp:posOffset>
            </wp:positionV>
            <wp:extent cx="787400" cy="643786"/>
            <wp:effectExtent l="0" t="0" r="0" b="0"/>
            <wp:wrapNone/>
            <wp:docPr id="3" name="Picture 3" descr="California Office of Traffic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S Logo Color 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400" cy="643786"/>
                    </a:xfrm>
                    <a:prstGeom prst="rect">
                      <a:avLst/>
                    </a:prstGeom>
                  </pic:spPr>
                </pic:pic>
              </a:graphicData>
            </a:graphic>
            <wp14:sizeRelH relativeFrom="page">
              <wp14:pctWidth>0</wp14:pctWidth>
            </wp14:sizeRelH>
            <wp14:sizeRelV relativeFrom="page">
              <wp14:pctHeight>0</wp14:pctHeight>
            </wp14:sizeRelV>
          </wp:anchor>
        </w:drawing>
      </w:r>
    </w:p>
    <w:sdt>
      <w:sdtPr>
        <w:rPr>
          <w:rFonts w:ascii="Century Gothic" w:eastAsia="Times New Roman" w:hAnsi="Century Gothic"/>
          <w:highlight w:val="yellow"/>
        </w:rPr>
        <w:id w:val="-980302629"/>
        <w:placeholder>
          <w:docPart w:val="DefaultPlaceholder_-1854013440"/>
        </w:placeholder>
      </w:sdtPr>
      <w:sdtEndPr>
        <w:rPr>
          <w:highlight w:val="none"/>
        </w:rPr>
      </w:sdtEndPr>
      <w:sdtContent>
        <w:p w14:paraId="44FB94C0" w14:textId="49A63DA7" w:rsidR="00F91B18" w:rsidRPr="001D2008" w:rsidRDefault="00A43291" w:rsidP="00A43291">
          <w:pPr>
            <w:rPr>
              <w:rFonts w:ascii="Century Gothic" w:eastAsia="Times New Roman" w:hAnsi="Century Gothic"/>
            </w:rPr>
          </w:pPr>
          <w:r w:rsidRPr="001D2008">
            <w:rPr>
              <w:rFonts w:ascii="Century Gothic" w:eastAsia="Times New Roman" w:hAnsi="Century Gothic"/>
              <w:highlight w:val="yellow"/>
            </w:rPr>
            <w:t>Add Agency Logo</w:t>
          </w:r>
          <w:r w:rsidRPr="001D2008">
            <w:rPr>
              <w:rFonts w:ascii="Century Gothic" w:eastAsia="Times New Roman" w:hAnsi="Century Gothic"/>
            </w:rPr>
            <w:t xml:space="preserve"> </w:t>
          </w:r>
        </w:p>
      </w:sdtContent>
    </w:sdt>
    <w:p w14:paraId="2ACFDD9B" w14:textId="5FCE2629" w:rsidR="00F91B18" w:rsidRPr="00C565E4" w:rsidRDefault="00F91B18" w:rsidP="00C565E4">
      <w:pPr>
        <w:rPr>
          <w:rFonts w:ascii="Century Gothic" w:eastAsia="Times New Roman" w:hAnsi="Century Gothic"/>
          <w:b/>
        </w:rPr>
      </w:pPr>
      <w:r w:rsidRPr="001D2008">
        <w:rPr>
          <w:rFonts w:ascii="Century Gothic" w:hAnsi="Century Gothic"/>
          <w:b/>
          <w:bCs/>
        </w:rPr>
        <w:t>FOR IMMEDIATE RELEASE</w:t>
      </w:r>
      <w:r w:rsidRPr="001D2008">
        <w:rPr>
          <w:rFonts w:ascii="Century Gothic" w:hAnsi="Century Gothic"/>
        </w:rPr>
        <w:t xml:space="preserve">                                                   </w:t>
      </w:r>
      <w:sdt>
        <w:sdtPr>
          <w:rPr>
            <w:rFonts w:ascii="Century Gothic" w:hAnsi="Century Gothic"/>
          </w:rPr>
          <w:id w:val="-583614814"/>
          <w:placeholder>
            <w:docPart w:val="DefaultPlaceholder_-1854013440"/>
          </w:placeholder>
        </w:sdtPr>
        <w:sdtEndPr>
          <w:rPr>
            <w:highlight w:val="yellow"/>
          </w:rPr>
        </w:sdtEndPr>
        <w:sdtContent>
          <w:r w:rsidRPr="001D2008">
            <w:rPr>
              <w:rFonts w:ascii="Century Gothic" w:hAnsi="Century Gothic"/>
              <w:highlight w:val="yellow"/>
            </w:rPr>
            <w:t>Enter Month and Day</w:t>
          </w:r>
        </w:sdtContent>
      </w:sdt>
      <w:r w:rsidRPr="001D2008">
        <w:rPr>
          <w:rFonts w:ascii="Century Gothic" w:hAnsi="Century Gothic"/>
        </w:rPr>
        <w:t>, 20</w:t>
      </w:r>
      <w:r w:rsidR="007E76BD" w:rsidRPr="001D2008">
        <w:rPr>
          <w:rFonts w:ascii="Century Gothic" w:hAnsi="Century Gothic"/>
        </w:rPr>
        <w:t>2</w:t>
      </w:r>
      <w:r w:rsidR="00B158CD" w:rsidRPr="001D2008">
        <w:rPr>
          <w:rFonts w:ascii="Century Gothic" w:hAnsi="Century Gothic"/>
        </w:rPr>
        <w:t>1</w:t>
      </w:r>
    </w:p>
    <w:sdt>
      <w:sdtPr>
        <w:rPr>
          <w:rFonts w:ascii="Century Gothic" w:hAnsi="Century Gothic"/>
          <w:highlight w:val="yellow"/>
        </w:rPr>
        <w:id w:val="1258717115"/>
        <w:placeholder>
          <w:docPart w:val="DefaultPlaceholder_-1854013440"/>
        </w:placeholder>
      </w:sdtPr>
      <w:sdtEndPr/>
      <w:sdtContent>
        <w:p w14:paraId="03754F4A" w14:textId="58328636" w:rsidR="00F91B18" w:rsidRPr="001D2008" w:rsidRDefault="00F91B18" w:rsidP="00F91B18">
          <w:pPr>
            <w:rPr>
              <w:rFonts w:ascii="Century Gothic" w:hAnsi="Century Gothic"/>
            </w:rPr>
          </w:pPr>
          <w:r w:rsidRPr="001D2008">
            <w:rPr>
              <w:rFonts w:ascii="Century Gothic" w:hAnsi="Century Gothic"/>
              <w:highlight w:val="yellow"/>
            </w:rPr>
            <w:t>Enter Name, Phone Number and Email Address</w:t>
          </w:r>
        </w:p>
      </w:sdtContent>
    </w:sdt>
    <w:p w14:paraId="63B3FF5A" w14:textId="77777777" w:rsidR="00B57C53" w:rsidRPr="001D2008" w:rsidRDefault="00B57C53" w:rsidP="00B57C53">
      <w:pPr>
        <w:rPr>
          <w:rFonts w:ascii="Century Gothic" w:hAnsi="Century Gothic"/>
        </w:rPr>
      </w:pPr>
    </w:p>
    <w:p w14:paraId="0B57FF88" w14:textId="09B76D89" w:rsidR="00B57C53" w:rsidRPr="001D2008" w:rsidRDefault="006031EA" w:rsidP="00B14880">
      <w:pPr>
        <w:jc w:val="center"/>
        <w:rPr>
          <w:rFonts w:ascii="Century Gothic" w:hAnsi="Century Gothic"/>
        </w:rPr>
      </w:pPr>
      <w:sdt>
        <w:sdtPr>
          <w:rPr>
            <w:rFonts w:ascii="Century Gothic" w:hAnsi="Century Gothic"/>
            <w:highlight w:val="yellow"/>
          </w:rPr>
          <w:id w:val="1865860637"/>
          <w:placeholder>
            <w:docPart w:val="7CC36A528D7E5947A9093AD6AC59EB57"/>
          </w:placeholder>
        </w:sdtPr>
        <w:sdtEndPr/>
        <w:sdtContent>
          <w:r w:rsidR="00705BF3" w:rsidRPr="001D2008">
            <w:rPr>
              <w:rFonts w:ascii="Century Gothic" w:hAnsi="Century Gothic"/>
              <w:b/>
              <w:bCs/>
              <w:highlight w:val="yellow"/>
            </w:rPr>
            <w:t>Enter Agency Name</w:t>
          </w:r>
        </w:sdtContent>
      </w:sdt>
      <w:r w:rsidR="00705BF3" w:rsidRPr="001D2008">
        <w:rPr>
          <w:rFonts w:ascii="Century Gothic" w:hAnsi="Century Gothic"/>
        </w:rPr>
        <w:t xml:space="preserve"> </w:t>
      </w:r>
      <w:r w:rsidR="00B57C53" w:rsidRPr="001D2008">
        <w:rPr>
          <w:rFonts w:ascii="Century Gothic" w:eastAsia="Calibri" w:hAnsi="Century Gothic"/>
          <w:b/>
        </w:rPr>
        <w:t xml:space="preserve">Encourages Parents </w:t>
      </w:r>
      <w:r w:rsidR="00F40287" w:rsidRPr="001D2008">
        <w:rPr>
          <w:rFonts w:ascii="Century Gothic" w:eastAsia="Calibri" w:hAnsi="Century Gothic"/>
          <w:b/>
        </w:rPr>
        <w:t xml:space="preserve">of Newly Licensed Teens </w:t>
      </w:r>
      <w:r w:rsidR="00634C50" w:rsidRPr="001D2008">
        <w:rPr>
          <w:rFonts w:ascii="Century Gothic" w:eastAsia="Calibri" w:hAnsi="Century Gothic"/>
          <w:b/>
        </w:rPr>
        <w:t>to</w:t>
      </w:r>
      <w:r w:rsidR="00F40287" w:rsidRPr="001D2008">
        <w:rPr>
          <w:rFonts w:ascii="Century Gothic" w:eastAsia="Calibri" w:hAnsi="Century Gothic"/>
          <w:b/>
        </w:rPr>
        <w:t xml:space="preserve"> Discuss </w:t>
      </w:r>
      <w:r w:rsidR="00634C50" w:rsidRPr="001D2008">
        <w:rPr>
          <w:rFonts w:ascii="Century Gothic" w:eastAsia="Calibri" w:hAnsi="Century Gothic"/>
          <w:b/>
        </w:rPr>
        <w:t>t</w:t>
      </w:r>
      <w:r w:rsidR="00B14880" w:rsidRPr="001D2008">
        <w:rPr>
          <w:rFonts w:ascii="Century Gothic" w:eastAsia="Calibri" w:hAnsi="Century Gothic"/>
          <w:b/>
        </w:rPr>
        <w:t>he Importance of Safe Driving</w:t>
      </w:r>
    </w:p>
    <w:p w14:paraId="49F2C418" w14:textId="7F53E8B0" w:rsidR="00B57C53" w:rsidRPr="001D2008" w:rsidRDefault="00B57C53" w:rsidP="00B57C53">
      <w:pPr>
        <w:jc w:val="center"/>
        <w:rPr>
          <w:rFonts w:ascii="Century Gothic" w:eastAsia="Calibri" w:hAnsi="Century Gothic"/>
          <w:i/>
        </w:rPr>
      </w:pPr>
      <w:r w:rsidRPr="001D2008">
        <w:rPr>
          <w:rFonts w:ascii="Century Gothic" w:eastAsia="Calibri" w:hAnsi="Century Gothic"/>
          <w:i/>
        </w:rPr>
        <w:t xml:space="preserve">National Teen Driver Safety Week is Oct. </w:t>
      </w:r>
      <w:r w:rsidR="00705BF3" w:rsidRPr="001D2008">
        <w:rPr>
          <w:rFonts w:ascii="Century Gothic" w:eastAsia="Calibri" w:hAnsi="Century Gothic"/>
          <w:i/>
        </w:rPr>
        <w:t>17</w:t>
      </w:r>
      <w:r w:rsidRPr="001D2008">
        <w:rPr>
          <w:rFonts w:ascii="Century Gothic" w:eastAsia="Calibri" w:hAnsi="Century Gothic"/>
          <w:i/>
        </w:rPr>
        <w:t>-2</w:t>
      </w:r>
      <w:r w:rsidR="00705BF3" w:rsidRPr="001D2008">
        <w:rPr>
          <w:rFonts w:ascii="Century Gothic" w:eastAsia="Calibri" w:hAnsi="Century Gothic"/>
          <w:i/>
        </w:rPr>
        <w:t>3</w:t>
      </w:r>
    </w:p>
    <w:p w14:paraId="0159B5B3" w14:textId="76DB3D5E" w:rsidR="00B57C53" w:rsidRPr="001D2008" w:rsidRDefault="00B57C53" w:rsidP="00B57C53">
      <w:pPr>
        <w:rPr>
          <w:rFonts w:ascii="Century Gothic" w:eastAsia="Calibri" w:hAnsi="Century Gothic"/>
          <w:highlight w:val="yellow"/>
        </w:rPr>
      </w:pPr>
    </w:p>
    <w:p w14:paraId="699C337F" w14:textId="161D6FB0" w:rsidR="00B57C53" w:rsidRPr="001D2008" w:rsidRDefault="006031EA" w:rsidP="00B57C53">
      <w:pPr>
        <w:rPr>
          <w:rFonts w:ascii="Century Gothic" w:eastAsia="Calibri" w:hAnsi="Century Gothic"/>
        </w:rPr>
      </w:pPr>
      <w:sdt>
        <w:sdtPr>
          <w:rPr>
            <w:rFonts w:ascii="Century Gothic" w:hAnsi="Century Gothic"/>
            <w:highlight w:val="yellow"/>
          </w:rPr>
          <w:id w:val="1889445334"/>
          <w:placeholder>
            <w:docPart w:val="C3EBFF1867A03649B3D832549E5E0A87"/>
          </w:placeholder>
        </w:sdtPr>
        <w:sdtEndPr/>
        <w:sdtContent>
          <w:r w:rsidR="00B14880" w:rsidRPr="001D2008">
            <w:rPr>
              <w:rFonts w:ascii="Century Gothic" w:hAnsi="Century Gothic"/>
              <w:highlight w:val="yellow"/>
            </w:rPr>
            <w:t>Enter Your City</w:t>
          </w:r>
        </w:sdtContent>
      </w:sdt>
      <w:r w:rsidR="00B14880" w:rsidRPr="001D2008">
        <w:rPr>
          <w:rFonts w:ascii="Century Gothic" w:hAnsi="Century Gothic"/>
        </w:rPr>
        <w:t xml:space="preserve"> </w:t>
      </w:r>
      <w:r w:rsidR="00B57C53" w:rsidRPr="001D2008">
        <w:rPr>
          <w:rFonts w:ascii="Century Gothic" w:eastAsia="Calibri" w:hAnsi="Century Gothic"/>
        </w:rPr>
        <w:t xml:space="preserve">Calif. – </w:t>
      </w:r>
      <w:r w:rsidR="00B14880" w:rsidRPr="001D2008">
        <w:rPr>
          <w:rFonts w:ascii="Century Gothic" w:eastAsia="Calibri" w:hAnsi="Century Gothic"/>
        </w:rPr>
        <w:t xml:space="preserve">As part of </w:t>
      </w:r>
      <w:r w:rsidR="00B57C53" w:rsidRPr="001D2008">
        <w:rPr>
          <w:rFonts w:ascii="Century Gothic" w:eastAsia="Calibri" w:hAnsi="Century Gothic"/>
        </w:rPr>
        <w:t xml:space="preserve">National Teen Driver Safety Week Oct. </w:t>
      </w:r>
      <w:r w:rsidR="00B14880" w:rsidRPr="001D2008">
        <w:rPr>
          <w:rFonts w:ascii="Century Gothic" w:eastAsia="Calibri" w:hAnsi="Century Gothic"/>
        </w:rPr>
        <w:t>17</w:t>
      </w:r>
      <w:r w:rsidR="00B57C53" w:rsidRPr="001D2008">
        <w:rPr>
          <w:rFonts w:ascii="Century Gothic" w:eastAsia="Calibri" w:hAnsi="Century Gothic"/>
        </w:rPr>
        <w:t>-2</w:t>
      </w:r>
      <w:r w:rsidR="00B14880" w:rsidRPr="001D2008">
        <w:rPr>
          <w:rFonts w:ascii="Century Gothic" w:eastAsia="Calibri" w:hAnsi="Century Gothic"/>
        </w:rPr>
        <w:t>3</w:t>
      </w:r>
      <w:r w:rsidR="00B57C53" w:rsidRPr="001D2008">
        <w:rPr>
          <w:rFonts w:ascii="Century Gothic" w:eastAsia="Calibri" w:hAnsi="Century Gothic"/>
        </w:rPr>
        <w:t xml:space="preserve">, </w:t>
      </w:r>
      <w:sdt>
        <w:sdtPr>
          <w:rPr>
            <w:rFonts w:ascii="Century Gothic" w:hAnsi="Century Gothic"/>
            <w:highlight w:val="yellow"/>
          </w:rPr>
          <w:id w:val="1866398678"/>
          <w:placeholder>
            <w:docPart w:val="C4CC58EE6EE9C74F91116AE3928DD8F1"/>
          </w:placeholder>
        </w:sdtPr>
        <w:sdtEndPr/>
        <w:sdtContent>
          <w:r w:rsidR="00B14880" w:rsidRPr="001D2008">
            <w:rPr>
              <w:rFonts w:ascii="Century Gothic" w:hAnsi="Century Gothic"/>
              <w:highlight w:val="yellow"/>
            </w:rPr>
            <w:t>Enter Agency Name</w:t>
          </w:r>
        </w:sdtContent>
      </w:sdt>
      <w:r w:rsidR="00B14880" w:rsidRPr="001D2008">
        <w:rPr>
          <w:rFonts w:ascii="Century Gothic" w:hAnsi="Century Gothic"/>
        </w:rPr>
        <w:t xml:space="preserve"> </w:t>
      </w:r>
      <w:r w:rsidR="00F304BA" w:rsidRPr="001D2008">
        <w:rPr>
          <w:rFonts w:ascii="Century Gothic" w:eastAsia="Calibri" w:hAnsi="Century Gothic"/>
        </w:rPr>
        <w:t>reminds parents</w:t>
      </w:r>
      <w:r w:rsidR="00630FBD" w:rsidRPr="001D2008">
        <w:rPr>
          <w:rFonts w:ascii="Century Gothic" w:eastAsia="Calibri" w:hAnsi="Century Gothic"/>
        </w:rPr>
        <w:t xml:space="preserve"> and guardians</w:t>
      </w:r>
      <w:r w:rsidR="00F304BA" w:rsidRPr="001D2008">
        <w:rPr>
          <w:rFonts w:ascii="Century Gothic" w:eastAsia="Calibri" w:hAnsi="Century Gothic"/>
        </w:rPr>
        <w:t xml:space="preserve"> </w:t>
      </w:r>
      <w:r w:rsidR="00B57C53" w:rsidRPr="001D2008">
        <w:rPr>
          <w:rFonts w:ascii="Century Gothic" w:eastAsia="Calibri" w:hAnsi="Century Gothic"/>
        </w:rPr>
        <w:t>the</w:t>
      </w:r>
      <w:r w:rsidR="00F304BA" w:rsidRPr="001D2008">
        <w:rPr>
          <w:rFonts w:ascii="Century Gothic" w:eastAsia="Calibri" w:hAnsi="Century Gothic"/>
        </w:rPr>
        <w:t xml:space="preserve"> importance of talking to their teen</w:t>
      </w:r>
      <w:r w:rsidR="00630FBD" w:rsidRPr="001D2008">
        <w:rPr>
          <w:rFonts w:ascii="Century Gothic" w:eastAsia="Calibri" w:hAnsi="Century Gothic"/>
        </w:rPr>
        <w:t>(s)</w:t>
      </w:r>
      <w:r w:rsidR="00F304BA" w:rsidRPr="001D2008">
        <w:rPr>
          <w:rFonts w:ascii="Century Gothic" w:eastAsia="Calibri" w:hAnsi="Century Gothic"/>
        </w:rPr>
        <w:t xml:space="preserve"> about</w:t>
      </w:r>
      <w:r w:rsidR="00A9773E" w:rsidRPr="001D2008">
        <w:rPr>
          <w:rFonts w:ascii="Century Gothic" w:eastAsia="Calibri" w:hAnsi="Century Gothic"/>
        </w:rPr>
        <w:t xml:space="preserve"> driving responsibly and safely</w:t>
      </w:r>
      <w:r w:rsidR="00F304BA" w:rsidRPr="001D2008">
        <w:rPr>
          <w:rFonts w:ascii="Century Gothic" w:eastAsia="Calibri" w:hAnsi="Century Gothic"/>
        </w:rPr>
        <w:t>.</w:t>
      </w:r>
    </w:p>
    <w:p w14:paraId="28707411" w14:textId="77777777" w:rsidR="00B57C53" w:rsidRPr="001D2008" w:rsidRDefault="00B57C53" w:rsidP="00B57C53">
      <w:pPr>
        <w:rPr>
          <w:rFonts w:ascii="Century Gothic" w:eastAsia="Calibri" w:hAnsi="Century Gothic"/>
        </w:rPr>
      </w:pPr>
    </w:p>
    <w:p w14:paraId="58AE1078" w14:textId="6C12B199" w:rsidR="00502E0E" w:rsidRPr="001D2008" w:rsidRDefault="00B57C53" w:rsidP="00502E0E">
      <w:pPr>
        <w:rPr>
          <w:rFonts w:ascii="Century Gothic" w:eastAsia="Calibri" w:hAnsi="Century Gothic"/>
        </w:rPr>
      </w:pPr>
      <w:r w:rsidRPr="001D2008">
        <w:rPr>
          <w:rFonts w:ascii="Century Gothic" w:eastAsia="Calibri" w:hAnsi="Century Gothic"/>
        </w:rPr>
        <w:t>Driving remains the most dangerous activity</w:t>
      </w:r>
      <w:r w:rsidR="00164E4E" w:rsidRPr="001D2008">
        <w:rPr>
          <w:rFonts w:ascii="Century Gothic" w:eastAsia="Calibri" w:hAnsi="Century Gothic"/>
        </w:rPr>
        <w:t xml:space="preserve"> for teens</w:t>
      </w:r>
      <w:r w:rsidRPr="001D2008">
        <w:rPr>
          <w:rFonts w:ascii="Century Gothic" w:eastAsia="Calibri" w:hAnsi="Century Gothic"/>
        </w:rPr>
        <w:t xml:space="preserve">. </w:t>
      </w:r>
      <w:r w:rsidR="00164E4E" w:rsidRPr="001D2008">
        <w:rPr>
          <w:rFonts w:ascii="Century Gothic" w:eastAsia="Calibri" w:hAnsi="Century Gothic"/>
        </w:rPr>
        <w:t>Per mile driven, teen drivers are nearly </w:t>
      </w:r>
      <w:hyperlink r:id="rId11" w:anchor="by-the-numbers" w:history="1">
        <w:r w:rsidR="00FF29C1">
          <w:rPr>
            <w:rStyle w:val="Hyperlink"/>
            <w:rFonts w:ascii="Century Gothic" w:eastAsia="Calibri" w:hAnsi="Century Gothic"/>
          </w:rPr>
          <w:t>four</w:t>
        </w:r>
        <w:r w:rsidR="00164E4E" w:rsidRPr="001D2008">
          <w:rPr>
            <w:rStyle w:val="Hyperlink"/>
            <w:rFonts w:ascii="Century Gothic" w:eastAsia="Calibri" w:hAnsi="Century Gothic"/>
          </w:rPr>
          <w:t xml:space="preserve"> times as likely</w:t>
        </w:r>
      </w:hyperlink>
      <w:r w:rsidR="00164E4E" w:rsidRPr="001D2008">
        <w:rPr>
          <w:rFonts w:ascii="Century Gothic" w:eastAsia="Calibri" w:hAnsi="Century Gothic"/>
        </w:rPr>
        <w:t xml:space="preserve"> to </w:t>
      </w:r>
      <w:r w:rsidR="00302A96" w:rsidRPr="001D2008">
        <w:rPr>
          <w:rFonts w:ascii="Century Gothic" w:eastAsia="Calibri" w:hAnsi="Century Gothic"/>
        </w:rPr>
        <w:t xml:space="preserve">be involved in a </w:t>
      </w:r>
      <w:r w:rsidR="00164E4E" w:rsidRPr="001D2008">
        <w:rPr>
          <w:rFonts w:ascii="Century Gothic" w:eastAsia="Calibri" w:hAnsi="Century Gothic"/>
        </w:rPr>
        <w:t xml:space="preserve">crash </w:t>
      </w:r>
      <w:r w:rsidR="00302A96" w:rsidRPr="001D2008">
        <w:rPr>
          <w:rFonts w:ascii="Century Gothic" w:eastAsia="Calibri" w:hAnsi="Century Gothic"/>
        </w:rPr>
        <w:t xml:space="preserve">as drivers in all other age groups. </w:t>
      </w:r>
      <w:r w:rsidR="00502E0E" w:rsidRPr="001D2008">
        <w:rPr>
          <w:rFonts w:ascii="Century Gothic" w:eastAsia="Calibri" w:hAnsi="Century Gothic"/>
        </w:rPr>
        <w:t xml:space="preserve">According to the Insurance Institute for Highway Safety (IIHS), </w:t>
      </w:r>
      <w:r w:rsidR="00502E0E" w:rsidRPr="00502E0E">
        <w:rPr>
          <w:rFonts w:ascii="Century Gothic" w:eastAsia="Calibri" w:hAnsi="Century Gothic"/>
        </w:rPr>
        <w:t>speeding was a factor in 43% of all teen driver and passenger fatalities</w:t>
      </w:r>
      <w:r w:rsidR="00A34FE1" w:rsidRPr="001D2008">
        <w:rPr>
          <w:rFonts w:ascii="Century Gothic" w:eastAsia="Calibri" w:hAnsi="Century Gothic"/>
        </w:rPr>
        <w:t xml:space="preserve"> from 2015 to 2019</w:t>
      </w:r>
      <w:r w:rsidR="00502E0E" w:rsidRPr="00502E0E">
        <w:rPr>
          <w:rFonts w:ascii="Century Gothic" w:eastAsia="Calibri" w:hAnsi="Century Gothic"/>
        </w:rPr>
        <w:t>, compared to approximately 30% of all traffic deaths among adults 20 and older.</w:t>
      </w:r>
    </w:p>
    <w:p w14:paraId="19343455" w14:textId="079EB8CF" w:rsidR="000F1277" w:rsidRPr="001D2008" w:rsidRDefault="000F1277" w:rsidP="00502E0E">
      <w:pPr>
        <w:rPr>
          <w:rFonts w:ascii="Century Gothic" w:eastAsia="Calibri" w:hAnsi="Century Gothic"/>
        </w:rPr>
      </w:pPr>
    </w:p>
    <w:p w14:paraId="0A8A8F33" w14:textId="5EAA0152" w:rsidR="00B57C53" w:rsidRPr="001D2008" w:rsidRDefault="000F1277" w:rsidP="00B57C53">
      <w:pPr>
        <w:rPr>
          <w:rFonts w:ascii="Century Gothic" w:eastAsia="Calibri" w:hAnsi="Century Gothic"/>
        </w:rPr>
      </w:pPr>
      <w:r w:rsidRPr="001D2008">
        <w:rPr>
          <w:rFonts w:ascii="Century Gothic" w:eastAsia="Calibri" w:hAnsi="Century Gothic"/>
        </w:rPr>
        <w:t xml:space="preserve">“Like most skills, experience and training </w:t>
      </w:r>
      <w:r w:rsidR="009F3609" w:rsidRPr="001D2008">
        <w:rPr>
          <w:rFonts w:ascii="Century Gothic" w:eastAsia="Calibri" w:hAnsi="Century Gothic"/>
        </w:rPr>
        <w:t>make you better and more prepared</w:t>
      </w:r>
      <w:r w:rsidR="00A258F9" w:rsidRPr="001D2008">
        <w:rPr>
          <w:rFonts w:ascii="Century Gothic" w:eastAsia="Calibri" w:hAnsi="Century Gothic"/>
        </w:rPr>
        <w:t xml:space="preserve"> as a driver</w:t>
      </w:r>
      <w:r w:rsidR="009F3609" w:rsidRPr="001D2008">
        <w:rPr>
          <w:rFonts w:ascii="Century Gothic" w:eastAsia="Calibri" w:hAnsi="Century Gothic"/>
        </w:rPr>
        <w:t xml:space="preserve">,” </w:t>
      </w:r>
      <w:sdt>
        <w:sdtPr>
          <w:rPr>
            <w:rFonts w:ascii="Century Gothic" w:hAnsi="Century Gothic"/>
            <w:highlight w:val="yellow"/>
          </w:rPr>
          <w:id w:val="1454438778"/>
          <w:placeholder>
            <w:docPart w:val="D856BFB355729A448E3E340278A54B20"/>
          </w:placeholder>
        </w:sdtPr>
        <w:sdtEndPr/>
        <w:sdtContent>
          <w:r w:rsidR="009F3609" w:rsidRPr="001D2008">
            <w:rPr>
              <w:rFonts w:ascii="Century Gothic" w:hAnsi="Century Gothic"/>
              <w:highlight w:val="yellow"/>
            </w:rPr>
            <w:t>Agency Name, Title, First and Last name</w:t>
          </w:r>
        </w:sdtContent>
      </w:sdt>
      <w:r w:rsidR="009F3609" w:rsidRPr="001D2008">
        <w:rPr>
          <w:rFonts w:ascii="Century Gothic" w:eastAsia="Calibri" w:hAnsi="Century Gothic"/>
        </w:rPr>
        <w:t xml:space="preserve"> said. “</w:t>
      </w:r>
      <w:r w:rsidR="00A258F9" w:rsidRPr="001D2008">
        <w:rPr>
          <w:rFonts w:ascii="Century Gothic" w:eastAsia="Calibri" w:hAnsi="Century Gothic"/>
        </w:rPr>
        <w:t xml:space="preserve">Teen drivers are naturally inexperienced and more likely to take risks and pick up bad habits, which is why it is important for parents and caregivers to play an active role </w:t>
      </w:r>
      <w:r w:rsidR="00306785" w:rsidRPr="001D2008">
        <w:rPr>
          <w:rFonts w:ascii="Century Gothic" w:eastAsia="Calibri" w:hAnsi="Century Gothic"/>
        </w:rPr>
        <w:t xml:space="preserve">in instilling safe driving habits </w:t>
      </w:r>
      <w:r w:rsidR="00FF29C1">
        <w:rPr>
          <w:rFonts w:ascii="Century Gothic" w:eastAsia="Calibri" w:hAnsi="Century Gothic"/>
        </w:rPr>
        <w:t>in</w:t>
      </w:r>
      <w:r w:rsidR="00306785" w:rsidRPr="001D2008">
        <w:rPr>
          <w:rFonts w:ascii="Century Gothic" w:eastAsia="Calibri" w:hAnsi="Century Gothic"/>
        </w:rPr>
        <w:t xml:space="preserve"> their teen.”</w:t>
      </w:r>
    </w:p>
    <w:p w14:paraId="29B02813" w14:textId="77777777" w:rsidR="00B57C53" w:rsidRPr="001D2008" w:rsidRDefault="00B57C53" w:rsidP="00B57C53">
      <w:pPr>
        <w:rPr>
          <w:rFonts w:ascii="Century Gothic" w:eastAsia="Calibri" w:hAnsi="Century Gothic"/>
        </w:rPr>
      </w:pPr>
    </w:p>
    <w:p w14:paraId="65FE3B1D" w14:textId="62D90905" w:rsidR="00B57C53" w:rsidRPr="001D2008" w:rsidRDefault="006031EA" w:rsidP="00B57C53">
      <w:pPr>
        <w:rPr>
          <w:rFonts w:ascii="Century Gothic" w:eastAsia="Calibri" w:hAnsi="Century Gothic"/>
          <w:highlight w:val="yellow"/>
        </w:rPr>
      </w:pPr>
      <w:sdt>
        <w:sdtPr>
          <w:rPr>
            <w:rFonts w:ascii="Century Gothic" w:hAnsi="Century Gothic"/>
            <w:highlight w:val="yellow"/>
          </w:rPr>
          <w:id w:val="-1446372441"/>
          <w:placeholder>
            <w:docPart w:val="3904C1C508CDE34F8822F33A5BADAA97"/>
          </w:placeholder>
        </w:sdtPr>
        <w:sdtEndPr/>
        <w:sdtContent>
          <w:r w:rsidR="00306785" w:rsidRPr="001D2008">
            <w:rPr>
              <w:rFonts w:ascii="Century Gothic" w:hAnsi="Century Gothic"/>
              <w:highlight w:val="yellow"/>
            </w:rPr>
            <w:t>Enter Agency Name</w:t>
          </w:r>
        </w:sdtContent>
      </w:sdt>
      <w:r w:rsidR="00306785" w:rsidRPr="001D2008">
        <w:rPr>
          <w:rFonts w:ascii="Century Gothic" w:hAnsi="Century Gothic"/>
        </w:rPr>
        <w:t xml:space="preserve"> </w:t>
      </w:r>
      <w:r w:rsidR="00B57C53" w:rsidRPr="001D2008">
        <w:rPr>
          <w:rFonts w:ascii="Century Gothic" w:eastAsia="Calibri" w:hAnsi="Century Gothic"/>
        </w:rPr>
        <w:t xml:space="preserve">offers </w:t>
      </w:r>
      <w:r w:rsidR="00760CCD">
        <w:rPr>
          <w:rFonts w:ascii="Century Gothic" w:eastAsia="Calibri" w:hAnsi="Century Gothic"/>
        </w:rPr>
        <w:t xml:space="preserve">the following </w:t>
      </w:r>
      <w:r w:rsidR="00B57C53" w:rsidRPr="001D2008">
        <w:rPr>
          <w:rFonts w:ascii="Century Gothic" w:eastAsia="Calibri" w:hAnsi="Century Gothic"/>
        </w:rPr>
        <w:t xml:space="preserve">tips to parents and guardians </w:t>
      </w:r>
      <w:r w:rsidR="008651D2">
        <w:rPr>
          <w:rFonts w:ascii="Century Gothic" w:eastAsia="Calibri" w:hAnsi="Century Gothic"/>
        </w:rPr>
        <w:t>for</w:t>
      </w:r>
      <w:r w:rsidR="00B57C53" w:rsidRPr="001D2008">
        <w:rPr>
          <w:rFonts w:ascii="Century Gothic" w:eastAsia="Calibri" w:hAnsi="Century Gothic"/>
        </w:rPr>
        <w:t xml:space="preserve"> starting conversations about safe driving with teens:</w:t>
      </w:r>
    </w:p>
    <w:p w14:paraId="652EBC0C" w14:textId="5C3D2BD9" w:rsidR="00B57C53" w:rsidRPr="001D2008" w:rsidRDefault="008651D2" w:rsidP="00B57C53">
      <w:pPr>
        <w:pStyle w:val="ListParagraph"/>
        <w:widowControl w:val="0"/>
        <w:numPr>
          <w:ilvl w:val="0"/>
          <w:numId w:val="6"/>
        </w:numPr>
        <w:rPr>
          <w:rFonts w:ascii="Century Gothic" w:eastAsia="Calibri" w:hAnsi="Century Gothic"/>
        </w:rPr>
      </w:pPr>
      <w:r>
        <w:rPr>
          <w:rFonts w:ascii="Century Gothic" w:eastAsia="Calibri" w:hAnsi="Century Gothic"/>
          <w:b/>
        </w:rPr>
        <w:t>Provisional</w:t>
      </w:r>
      <w:r w:rsidR="00B57C53" w:rsidRPr="001D2008">
        <w:rPr>
          <w:rFonts w:ascii="Century Gothic" w:eastAsia="Calibri" w:hAnsi="Century Gothic"/>
          <w:b/>
        </w:rPr>
        <w:t xml:space="preserve"> Driver</w:t>
      </w:r>
      <w:r>
        <w:rPr>
          <w:rFonts w:ascii="Century Gothic" w:eastAsia="Calibri" w:hAnsi="Century Gothic"/>
          <w:b/>
        </w:rPr>
        <w:t>’s</w:t>
      </w:r>
      <w:r w:rsidR="00B57C53" w:rsidRPr="001D2008">
        <w:rPr>
          <w:rFonts w:ascii="Century Gothic" w:eastAsia="Calibri" w:hAnsi="Century Gothic"/>
          <w:b/>
        </w:rPr>
        <w:t xml:space="preserve"> License</w:t>
      </w:r>
      <w:r>
        <w:rPr>
          <w:rFonts w:ascii="Century Gothic" w:eastAsia="Calibri" w:hAnsi="Century Gothic"/>
          <w:b/>
        </w:rPr>
        <w:t xml:space="preserve"> </w:t>
      </w:r>
      <w:r w:rsidR="00B57C53" w:rsidRPr="001D2008">
        <w:rPr>
          <w:rFonts w:ascii="Century Gothic" w:eastAsia="Calibri" w:hAnsi="Century Gothic"/>
          <w:b/>
        </w:rPr>
        <w:t>:</w:t>
      </w:r>
      <w:r w:rsidR="00B57C53" w:rsidRPr="001D2008">
        <w:rPr>
          <w:rFonts w:ascii="Century Gothic" w:eastAsia="Calibri" w:hAnsi="Century Gothic"/>
        </w:rPr>
        <w:t xml:space="preserve"> Learn about California’s </w:t>
      </w:r>
      <w:hyperlink r:id="rId12" w:history="1">
        <w:r w:rsidRPr="00A63D38">
          <w:rPr>
            <w:rStyle w:val="Hyperlink"/>
            <w:rFonts w:ascii="Century Gothic" w:eastAsia="Calibri" w:hAnsi="Century Gothic"/>
          </w:rPr>
          <w:t>provisional licensing</w:t>
        </w:r>
        <w:r w:rsidR="00B57C53" w:rsidRPr="00A63D38">
          <w:rPr>
            <w:rStyle w:val="Hyperlink"/>
            <w:rFonts w:ascii="Century Gothic" w:eastAsia="Calibri" w:hAnsi="Century Gothic"/>
          </w:rPr>
          <w:t xml:space="preserve"> law</w:t>
        </w:r>
      </w:hyperlink>
      <w:r w:rsidR="00B57C53" w:rsidRPr="001D2008">
        <w:rPr>
          <w:rFonts w:ascii="Century Gothic" w:eastAsia="Calibri" w:hAnsi="Century Gothic"/>
        </w:rPr>
        <w:t>, which place</w:t>
      </w:r>
      <w:r>
        <w:rPr>
          <w:rFonts w:ascii="Century Gothic" w:eastAsia="Calibri" w:hAnsi="Century Gothic"/>
        </w:rPr>
        <w:t>s</w:t>
      </w:r>
      <w:r w:rsidR="00B57C53" w:rsidRPr="001D2008">
        <w:rPr>
          <w:rFonts w:ascii="Century Gothic" w:eastAsia="Calibri" w:hAnsi="Century Gothic"/>
        </w:rPr>
        <w:t xml:space="preserve"> restrictions on passengers and driving at night during the first year they have a license.</w:t>
      </w:r>
    </w:p>
    <w:p w14:paraId="4CF10382" w14:textId="77E96106" w:rsidR="00B57C53" w:rsidRPr="001D2008" w:rsidRDefault="00B57C53" w:rsidP="00B57C53">
      <w:pPr>
        <w:pStyle w:val="ListParagraph"/>
        <w:widowControl w:val="0"/>
        <w:numPr>
          <w:ilvl w:val="0"/>
          <w:numId w:val="6"/>
        </w:numPr>
        <w:rPr>
          <w:rFonts w:ascii="Century Gothic" w:eastAsia="Calibri" w:hAnsi="Century Gothic"/>
          <w:b/>
        </w:rPr>
      </w:pPr>
      <w:r w:rsidRPr="001D2008">
        <w:rPr>
          <w:rFonts w:ascii="Century Gothic" w:eastAsia="Calibri" w:hAnsi="Century Gothic"/>
          <w:b/>
        </w:rPr>
        <w:t xml:space="preserve">Lead by example: </w:t>
      </w:r>
      <w:r w:rsidRPr="001D2008">
        <w:rPr>
          <w:rFonts w:ascii="Century Gothic" w:eastAsia="Calibri" w:hAnsi="Century Gothic"/>
        </w:rPr>
        <w:t>Have driving sessions with your teen.</w:t>
      </w:r>
      <w:r w:rsidR="00A94FBB" w:rsidRPr="001D2008">
        <w:rPr>
          <w:rFonts w:ascii="Century Gothic" w:eastAsia="Calibri" w:hAnsi="Century Gothic"/>
        </w:rPr>
        <w:t xml:space="preserve"> Tell, but also show your teen</w:t>
      </w:r>
      <w:r w:rsidR="00E17545" w:rsidRPr="001D2008">
        <w:rPr>
          <w:rFonts w:ascii="Century Gothic" w:eastAsia="Calibri" w:hAnsi="Century Gothic"/>
        </w:rPr>
        <w:t xml:space="preserve"> how to drive safely.</w:t>
      </w:r>
    </w:p>
    <w:p w14:paraId="55206253" w14:textId="2E001349" w:rsidR="00B57C53" w:rsidRPr="001D2008" w:rsidRDefault="00B57C53" w:rsidP="00B57C53">
      <w:pPr>
        <w:pStyle w:val="ListParagraph"/>
        <w:widowControl w:val="0"/>
        <w:numPr>
          <w:ilvl w:val="0"/>
          <w:numId w:val="6"/>
        </w:numPr>
        <w:rPr>
          <w:rFonts w:ascii="Century Gothic" w:eastAsia="Calibri" w:hAnsi="Century Gothic"/>
          <w:b/>
        </w:rPr>
      </w:pPr>
      <w:r w:rsidRPr="001D2008">
        <w:rPr>
          <w:rFonts w:ascii="Century Gothic" w:eastAsia="Calibri" w:hAnsi="Century Gothic"/>
          <w:b/>
        </w:rPr>
        <w:t xml:space="preserve">Set </w:t>
      </w:r>
      <w:r w:rsidR="008651D2">
        <w:rPr>
          <w:rFonts w:ascii="Century Gothic" w:eastAsia="Calibri" w:hAnsi="Century Gothic"/>
          <w:b/>
        </w:rPr>
        <w:t>g</w:t>
      </w:r>
      <w:r w:rsidRPr="001D2008">
        <w:rPr>
          <w:rFonts w:ascii="Century Gothic" w:eastAsia="Calibri" w:hAnsi="Century Gothic"/>
          <w:b/>
        </w:rPr>
        <w:t xml:space="preserve">round </w:t>
      </w:r>
      <w:r w:rsidR="008651D2">
        <w:rPr>
          <w:rFonts w:ascii="Century Gothic" w:eastAsia="Calibri" w:hAnsi="Century Gothic"/>
          <w:b/>
        </w:rPr>
        <w:t>r</w:t>
      </w:r>
      <w:r w:rsidRPr="001D2008">
        <w:rPr>
          <w:rFonts w:ascii="Century Gothic" w:eastAsia="Calibri" w:hAnsi="Century Gothic"/>
          <w:b/>
        </w:rPr>
        <w:t xml:space="preserve">ules: </w:t>
      </w:r>
      <w:r w:rsidRPr="001D2008">
        <w:rPr>
          <w:rFonts w:ascii="Century Gothic" w:eastAsia="Calibri" w:hAnsi="Century Gothic"/>
          <w:bCs/>
        </w:rPr>
        <w:t xml:space="preserve">Be firm on </w:t>
      </w:r>
      <w:r w:rsidR="00B2521B">
        <w:rPr>
          <w:rFonts w:ascii="Century Gothic" w:eastAsia="Calibri" w:hAnsi="Century Gothic"/>
          <w:bCs/>
        </w:rPr>
        <w:t xml:space="preserve">rules such as </w:t>
      </w:r>
      <w:r w:rsidR="00E8082A">
        <w:rPr>
          <w:rFonts w:ascii="Century Gothic" w:eastAsia="Calibri" w:hAnsi="Century Gothic"/>
          <w:bCs/>
        </w:rPr>
        <w:t>no phone use</w:t>
      </w:r>
      <w:r w:rsidR="00B2521B">
        <w:rPr>
          <w:rFonts w:ascii="Century Gothic" w:eastAsia="Calibri" w:hAnsi="Century Gothic"/>
          <w:bCs/>
        </w:rPr>
        <w:t xml:space="preserve">, </w:t>
      </w:r>
      <w:r w:rsidR="00E8082A">
        <w:rPr>
          <w:rFonts w:ascii="Century Gothic" w:eastAsia="Calibri" w:hAnsi="Century Gothic"/>
          <w:bCs/>
        </w:rPr>
        <w:t>being distracted by friends</w:t>
      </w:r>
      <w:r w:rsidR="00B2521B">
        <w:rPr>
          <w:rFonts w:ascii="Century Gothic" w:eastAsia="Calibri" w:hAnsi="Century Gothic"/>
          <w:bCs/>
        </w:rPr>
        <w:t xml:space="preserve">, always </w:t>
      </w:r>
      <w:r w:rsidRPr="001D2008">
        <w:rPr>
          <w:rFonts w:ascii="Century Gothic" w:eastAsia="Calibri" w:hAnsi="Century Gothic"/>
          <w:bCs/>
        </w:rPr>
        <w:t>following the speed limit</w:t>
      </w:r>
      <w:r w:rsidR="00B2521B">
        <w:rPr>
          <w:rFonts w:ascii="Century Gothic" w:eastAsia="Calibri" w:hAnsi="Century Gothic"/>
          <w:bCs/>
        </w:rPr>
        <w:t>, and always buckling up.</w:t>
      </w:r>
    </w:p>
    <w:p w14:paraId="11FF2D70" w14:textId="52277B3C" w:rsidR="00B57C53" w:rsidRPr="001D2008" w:rsidRDefault="00B57C53" w:rsidP="00B57C53">
      <w:pPr>
        <w:pStyle w:val="ListParagraph"/>
        <w:widowControl w:val="0"/>
        <w:numPr>
          <w:ilvl w:val="0"/>
          <w:numId w:val="6"/>
        </w:numPr>
        <w:rPr>
          <w:rFonts w:ascii="Century Gothic" w:eastAsia="Calibri" w:hAnsi="Century Gothic"/>
          <w:b/>
        </w:rPr>
      </w:pPr>
      <w:r w:rsidRPr="001D2008">
        <w:rPr>
          <w:rFonts w:ascii="Century Gothic" w:eastAsia="Calibri" w:hAnsi="Century Gothic"/>
          <w:b/>
          <w:bCs/>
        </w:rPr>
        <w:t xml:space="preserve">Sober </w:t>
      </w:r>
      <w:r w:rsidR="008651D2">
        <w:rPr>
          <w:rFonts w:ascii="Century Gothic" w:eastAsia="Calibri" w:hAnsi="Century Gothic"/>
          <w:b/>
          <w:bCs/>
        </w:rPr>
        <w:t>d</w:t>
      </w:r>
      <w:r w:rsidRPr="001D2008">
        <w:rPr>
          <w:rFonts w:ascii="Century Gothic" w:eastAsia="Calibri" w:hAnsi="Century Gothic"/>
          <w:b/>
          <w:bCs/>
        </w:rPr>
        <w:t>riving:</w:t>
      </w:r>
      <w:r w:rsidRPr="001D2008">
        <w:rPr>
          <w:rFonts w:ascii="Century Gothic" w:eastAsia="Calibri" w:hAnsi="Century Gothic"/>
        </w:rPr>
        <w:t xml:space="preserve"> Emphasize the importance of never </w:t>
      </w:r>
      <w:r w:rsidR="00EA2E3C" w:rsidRPr="001D2008">
        <w:rPr>
          <w:rFonts w:ascii="Century Gothic" w:eastAsia="Calibri" w:hAnsi="Century Gothic"/>
        </w:rPr>
        <w:t xml:space="preserve">driving under the influence or </w:t>
      </w:r>
      <w:r w:rsidRPr="001D2008">
        <w:rPr>
          <w:rFonts w:ascii="Century Gothic" w:eastAsia="Calibri" w:hAnsi="Century Gothic"/>
        </w:rPr>
        <w:t>riding with someone who has been drinking.</w:t>
      </w:r>
    </w:p>
    <w:p w14:paraId="057EE594" w14:textId="1AFEB982" w:rsidR="00B57C53" w:rsidRPr="001D2008" w:rsidRDefault="00B57C53" w:rsidP="00B57C53">
      <w:pPr>
        <w:rPr>
          <w:rFonts w:ascii="Century Gothic" w:eastAsia="Calibri" w:hAnsi="Century Gothic"/>
        </w:rPr>
      </w:pPr>
    </w:p>
    <w:p w14:paraId="21830043" w14:textId="1A92BF7A" w:rsidR="00C565E4" w:rsidRPr="006031EA" w:rsidRDefault="006031EA" w:rsidP="00C565E4">
      <w:pPr>
        <w:rPr>
          <w:rFonts w:ascii="Century Gothic" w:eastAsia="Calibri" w:hAnsi="Century Gothic"/>
        </w:rPr>
      </w:pPr>
      <w:sdt>
        <w:sdtPr>
          <w:rPr>
            <w:rFonts w:ascii="Century Gothic" w:hAnsi="Century Gothic"/>
            <w:highlight w:val="yellow"/>
          </w:rPr>
          <w:id w:val="-1595476673"/>
          <w:placeholder>
            <w:docPart w:val="018A64324CE6F44BBACDA3D36BAFD265"/>
          </w:placeholder>
        </w:sdtPr>
        <w:sdtEndPr/>
        <w:sdtContent>
          <w:r w:rsidR="00C300D9" w:rsidRPr="001D2008">
            <w:rPr>
              <w:rFonts w:ascii="Century Gothic" w:hAnsi="Century Gothic"/>
              <w:highlight w:val="yellow"/>
            </w:rPr>
            <w:t>Delete if not applicable</w:t>
          </w:r>
        </w:sdtContent>
      </w:sdt>
      <w:r w:rsidR="00C300D9" w:rsidRPr="001D2008">
        <w:rPr>
          <w:rFonts w:ascii="Century Gothic" w:hAnsi="Century Gothic"/>
        </w:rPr>
        <w:t xml:space="preserve"> </w:t>
      </w:r>
      <w:r w:rsidR="00B57C53" w:rsidRPr="001D2008">
        <w:rPr>
          <w:rFonts w:ascii="Century Gothic" w:eastAsia="Calibri" w:hAnsi="Century Gothic"/>
        </w:rPr>
        <w:t>Funding for this program was provided by a grant from the California Office of Traffic Safety, through the National Highway Traffic Safety Administration.</w:t>
      </w:r>
    </w:p>
    <w:p w14:paraId="3C323B11" w14:textId="67478A22" w:rsidR="00381627" w:rsidRDefault="00384ACC" w:rsidP="00C565E4">
      <w:pPr>
        <w:jc w:val="center"/>
      </w:pPr>
      <w:r w:rsidRPr="00FE05E8">
        <w:rPr>
          <w:b/>
          <w:bCs/>
        </w:rPr>
        <w:t>###</w:t>
      </w:r>
    </w:p>
    <w:sectPr w:rsidR="00381627" w:rsidSect="000F6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A1A"/>
    <w:multiLevelType w:val="hybridMultilevel"/>
    <w:tmpl w:val="0106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4624F"/>
    <w:multiLevelType w:val="hybridMultilevel"/>
    <w:tmpl w:val="742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63B80"/>
    <w:multiLevelType w:val="hybridMultilevel"/>
    <w:tmpl w:val="AAB20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887FD6"/>
    <w:multiLevelType w:val="hybridMultilevel"/>
    <w:tmpl w:val="13608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8968CA"/>
    <w:multiLevelType w:val="hybridMultilevel"/>
    <w:tmpl w:val="B93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81FF8"/>
    <w:multiLevelType w:val="hybridMultilevel"/>
    <w:tmpl w:val="B8FAC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CC"/>
    <w:rsid w:val="0001017B"/>
    <w:rsid w:val="0004463D"/>
    <w:rsid w:val="00073505"/>
    <w:rsid w:val="000D116D"/>
    <w:rsid w:val="000F1277"/>
    <w:rsid w:val="000F6529"/>
    <w:rsid w:val="0011630A"/>
    <w:rsid w:val="001278E3"/>
    <w:rsid w:val="00151C7E"/>
    <w:rsid w:val="00151EC1"/>
    <w:rsid w:val="00164E4E"/>
    <w:rsid w:val="001979A2"/>
    <w:rsid w:val="001B51B0"/>
    <w:rsid w:val="001D2008"/>
    <w:rsid w:val="001F7432"/>
    <w:rsid w:val="00210D3D"/>
    <w:rsid w:val="0024701D"/>
    <w:rsid w:val="00290551"/>
    <w:rsid w:val="002B647D"/>
    <w:rsid w:val="002E2CB1"/>
    <w:rsid w:val="002F77EE"/>
    <w:rsid w:val="00302A96"/>
    <w:rsid w:val="0030385A"/>
    <w:rsid w:val="00306785"/>
    <w:rsid w:val="00336358"/>
    <w:rsid w:val="00350B34"/>
    <w:rsid w:val="00371E2B"/>
    <w:rsid w:val="00376B7E"/>
    <w:rsid w:val="00381627"/>
    <w:rsid w:val="00384ACC"/>
    <w:rsid w:val="004852E9"/>
    <w:rsid w:val="00495E1F"/>
    <w:rsid w:val="004A659B"/>
    <w:rsid w:val="004C7C98"/>
    <w:rsid w:val="00502E0E"/>
    <w:rsid w:val="00533D38"/>
    <w:rsid w:val="00567049"/>
    <w:rsid w:val="006031EA"/>
    <w:rsid w:val="00610F1A"/>
    <w:rsid w:val="00630FBD"/>
    <w:rsid w:val="00634C50"/>
    <w:rsid w:val="0064027A"/>
    <w:rsid w:val="0064075D"/>
    <w:rsid w:val="006626BF"/>
    <w:rsid w:val="00685F8D"/>
    <w:rsid w:val="006A213A"/>
    <w:rsid w:val="006B7A7E"/>
    <w:rsid w:val="006C2CAB"/>
    <w:rsid w:val="006F38B5"/>
    <w:rsid w:val="006F6737"/>
    <w:rsid w:val="00705BF3"/>
    <w:rsid w:val="00760CCD"/>
    <w:rsid w:val="007733A1"/>
    <w:rsid w:val="00790A23"/>
    <w:rsid w:val="007A7BD5"/>
    <w:rsid w:val="007E76BD"/>
    <w:rsid w:val="008041E1"/>
    <w:rsid w:val="00813A08"/>
    <w:rsid w:val="00847581"/>
    <w:rsid w:val="00851879"/>
    <w:rsid w:val="008651D2"/>
    <w:rsid w:val="008871ED"/>
    <w:rsid w:val="008C7FCD"/>
    <w:rsid w:val="008D1186"/>
    <w:rsid w:val="008E631E"/>
    <w:rsid w:val="009E1B3E"/>
    <w:rsid w:val="009F2A30"/>
    <w:rsid w:val="009F3609"/>
    <w:rsid w:val="00A12D23"/>
    <w:rsid w:val="00A258F9"/>
    <w:rsid w:val="00A34FE1"/>
    <w:rsid w:val="00A43291"/>
    <w:rsid w:val="00A63D38"/>
    <w:rsid w:val="00A94FBB"/>
    <w:rsid w:val="00A9773E"/>
    <w:rsid w:val="00AB40ED"/>
    <w:rsid w:val="00AD2C85"/>
    <w:rsid w:val="00AD5480"/>
    <w:rsid w:val="00B14880"/>
    <w:rsid w:val="00B158CD"/>
    <w:rsid w:val="00B21202"/>
    <w:rsid w:val="00B24B5D"/>
    <w:rsid w:val="00B2521B"/>
    <w:rsid w:val="00B440E0"/>
    <w:rsid w:val="00B57C53"/>
    <w:rsid w:val="00B62043"/>
    <w:rsid w:val="00B94869"/>
    <w:rsid w:val="00B97A42"/>
    <w:rsid w:val="00BB5D8D"/>
    <w:rsid w:val="00BE3FB6"/>
    <w:rsid w:val="00C20913"/>
    <w:rsid w:val="00C300D9"/>
    <w:rsid w:val="00C40ED9"/>
    <w:rsid w:val="00C565E4"/>
    <w:rsid w:val="00C6086B"/>
    <w:rsid w:val="00C60A8B"/>
    <w:rsid w:val="00C85479"/>
    <w:rsid w:val="00C91680"/>
    <w:rsid w:val="00CB2B3D"/>
    <w:rsid w:val="00CB622B"/>
    <w:rsid w:val="00CF3455"/>
    <w:rsid w:val="00D1064A"/>
    <w:rsid w:val="00D30292"/>
    <w:rsid w:val="00D35C42"/>
    <w:rsid w:val="00D80D47"/>
    <w:rsid w:val="00D9304B"/>
    <w:rsid w:val="00DF472F"/>
    <w:rsid w:val="00E06CCD"/>
    <w:rsid w:val="00E17545"/>
    <w:rsid w:val="00E65CC6"/>
    <w:rsid w:val="00E8082A"/>
    <w:rsid w:val="00E83E29"/>
    <w:rsid w:val="00E863A9"/>
    <w:rsid w:val="00EA2E3C"/>
    <w:rsid w:val="00EB0801"/>
    <w:rsid w:val="00ED7266"/>
    <w:rsid w:val="00F304BA"/>
    <w:rsid w:val="00F40287"/>
    <w:rsid w:val="00F54B50"/>
    <w:rsid w:val="00F91B18"/>
    <w:rsid w:val="00F94EA3"/>
    <w:rsid w:val="00FA0F9C"/>
    <w:rsid w:val="00FB68C5"/>
    <w:rsid w:val="00FC7089"/>
    <w:rsid w:val="00FE05E8"/>
    <w:rsid w:val="00FF0B6B"/>
    <w:rsid w:val="00FF29C1"/>
    <w:rsid w:val="1C803F33"/>
    <w:rsid w:val="27618048"/>
    <w:rsid w:val="3E335829"/>
    <w:rsid w:val="77D1FFF8"/>
    <w:rsid w:val="7F71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88C4"/>
  <w15:chartTrackingRefBased/>
  <w15:docId w15:val="{357CA2FF-F2A8-49E8-8B27-C45CF284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ACC"/>
    <w:rPr>
      <w:rFonts w:ascii="Times New Roman" w:hAnsi="Times New Roman" w:cs="Times New Roman"/>
    </w:rPr>
  </w:style>
  <w:style w:type="paragraph" w:styleId="Heading3">
    <w:name w:val="heading 3"/>
    <w:basedOn w:val="Normal"/>
    <w:next w:val="Normal"/>
    <w:link w:val="Heading3Char"/>
    <w:qFormat/>
    <w:rsid w:val="00B57C53"/>
    <w:pPr>
      <w:keepNext/>
      <w:widowControl w:val="0"/>
      <w:outlineLvl w:val="2"/>
    </w:pPr>
    <w:rPr>
      <w:rFonts w:eastAsia="Times New Roman"/>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ACC"/>
    <w:rPr>
      <w:color w:val="0000FF"/>
      <w:u w:val="single"/>
    </w:rPr>
  </w:style>
  <w:style w:type="character" w:styleId="FollowedHyperlink">
    <w:name w:val="FollowedHyperlink"/>
    <w:basedOn w:val="DefaultParagraphFont"/>
    <w:uiPriority w:val="99"/>
    <w:semiHidden/>
    <w:unhideWhenUsed/>
    <w:rsid w:val="00D35C42"/>
    <w:rPr>
      <w:color w:val="954F72" w:themeColor="followedHyperlink"/>
      <w:u w:val="single"/>
    </w:rPr>
  </w:style>
  <w:style w:type="character" w:styleId="UnresolvedMention">
    <w:name w:val="Unresolved Mention"/>
    <w:basedOn w:val="DefaultParagraphFont"/>
    <w:uiPriority w:val="99"/>
    <w:semiHidden/>
    <w:unhideWhenUsed/>
    <w:rsid w:val="00D35C42"/>
    <w:rPr>
      <w:color w:val="605E5C"/>
      <w:shd w:val="clear" w:color="auto" w:fill="E1DFDD"/>
    </w:rPr>
  </w:style>
  <w:style w:type="paragraph" w:styleId="ListParagraph">
    <w:name w:val="List Paragraph"/>
    <w:basedOn w:val="Normal"/>
    <w:uiPriority w:val="34"/>
    <w:qFormat/>
    <w:rsid w:val="0004463D"/>
    <w:pPr>
      <w:ind w:left="720"/>
      <w:contextualSpacing/>
    </w:pPr>
  </w:style>
  <w:style w:type="character" w:styleId="PlaceholderText">
    <w:name w:val="Placeholder Text"/>
    <w:basedOn w:val="DefaultParagraphFont"/>
    <w:uiPriority w:val="99"/>
    <w:semiHidden/>
    <w:rsid w:val="006626BF"/>
    <w:rPr>
      <w:color w:val="808080"/>
    </w:rPr>
  </w:style>
  <w:style w:type="paragraph" w:customStyle="1" w:styleId="paragraph">
    <w:name w:val="paragraph"/>
    <w:basedOn w:val="Normal"/>
    <w:rsid w:val="000D116D"/>
    <w:pPr>
      <w:spacing w:before="100" w:beforeAutospacing="1" w:after="100" w:afterAutospacing="1"/>
    </w:pPr>
    <w:rPr>
      <w:rFonts w:eastAsia="Times New Roman"/>
    </w:rPr>
  </w:style>
  <w:style w:type="character" w:customStyle="1" w:styleId="normaltextrun">
    <w:name w:val="normaltextrun"/>
    <w:basedOn w:val="DefaultParagraphFont"/>
    <w:rsid w:val="000D116D"/>
  </w:style>
  <w:style w:type="character" w:customStyle="1" w:styleId="Heading3Char">
    <w:name w:val="Heading 3 Char"/>
    <w:basedOn w:val="DefaultParagraphFont"/>
    <w:link w:val="Heading3"/>
    <w:rsid w:val="00B57C53"/>
    <w:rPr>
      <w:rFonts w:ascii="Times New Roman" w:eastAsia="Times New Roman" w:hAnsi="Times New Roman" w:cs="Times New Roman"/>
      <w:b/>
      <w:bCs/>
      <w:snapToGrid w:val="0"/>
      <w:szCs w:val="20"/>
    </w:rPr>
  </w:style>
  <w:style w:type="character" w:customStyle="1" w:styleId="eop">
    <w:name w:val="eop"/>
    <w:basedOn w:val="DefaultParagraphFont"/>
    <w:rsid w:val="000F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17604">
      <w:bodyDiv w:val="1"/>
      <w:marLeft w:val="0"/>
      <w:marRight w:val="0"/>
      <w:marTop w:val="0"/>
      <w:marBottom w:val="0"/>
      <w:divBdr>
        <w:top w:val="none" w:sz="0" w:space="0" w:color="auto"/>
        <w:left w:val="none" w:sz="0" w:space="0" w:color="auto"/>
        <w:bottom w:val="none" w:sz="0" w:space="0" w:color="auto"/>
        <w:right w:val="none" w:sz="0" w:space="0" w:color="auto"/>
      </w:divBdr>
    </w:div>
    <w:div w:id="1125661904">
      <w:bodyDiv w:val="1"/>
      <w:marLeft w:val="0"/>
      <w:marRight w:val="0"/>
      <w:marTop w:val="0"/>
      <w:marBottom w:val="0"/>
      <w:divBdr>
        <w:top w:val="none" w:sz="0" w:space="0" w:color="auto"/>
        <w:left w:val="none" w:sz="0" w:space="0" w:color="auto"/>
        <w:bottom w:val="none" w:sz="0" w:space="0" w:color="auto"/>
        <w:right w:val="none" w:sz="0" w:space="0" w:color="auto"/>
      </w:divBdr>
    </w:div>
    <w:div w:id="1343507636">
      <w:bodyDiv w:val="1"/>
      <w:marLeft w:val="0"/>
      <w:marRight w:val="0"/>
      <w:marTop w:val="0"/>
      <w:marBottom w:val="0"/>
      <w:divBdr>
        <w:top w:val="none" w:sz="0" w:space="0" w:color="auto"/>
        <w:left w:val="none" w:sz="0" w:space="0" w:color="auto"/>
        <w:bottom w:val="none" w:sz="0" w:space="0" w:color="auto"/>
        <w:right w:val="none" w:sz="0" w:space="0" w:color="auto"/>
      </w:divBdr>
    </w:div>
    <w:div w:id="1679304719">
      <w:bodyDiv w:val="1"/>
      <w:marLeft w:val="0"/>
      <w:marRight w:val="0"/>
      <w:marTop w:val="0"/>
      <w:marBottom w:val="0"/>
      <w:divBdr>
        <w:top w:val="none" w:sz="0" w:space="0" w:color="auto"/>
        <w:left w:val="none" w:sz="0" w:space="0" w:color="auto"/>
        <w:bottom w:val="none" w:sz="0" w:space="0" w:color="auto"/>
        <w:right w:val="none" w:sz="0" w:space="0" w:color="auto"/>
      </w:divBdr>
    </w:div>
    <w:div w:id="1962759807">
      <w:bodyDiv w:val="1"/>
      <w:marLeft w:val="0"/>
      <w:marRight w:val="0"/>
      <w:marTop w:val="0"/>
      <w:marBottom w:val="0"/>
      <w:divBdr>
        <w:top w:val="none" w:sz="0" w:space="0" w:color="auto"/>
        <w:left w:val="none" w:sz="0" w:space="0" w:color="auto"/>
        <w:bottom w:val="none" w:sz="0" w:space="0" w:color="auto"/>
        <w:right w:val="none" w:sz="0" w:space="0" w:color="auto"/>
      </w:divBdr>
    </w:div>
    <w:div w:id="214650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mv.ca.gov/portal/driver-education-and-safety/educational-materials/fast-facts/provisional-licensing-ffdl-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ihs.org/topics/teenag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A57ED77-9E48-43D2-B4F8-8DC3CB0BBB66}"/>
      </w:docPartPr>
      <w:docPartBody>
        <w:p w:rsidR="00655395" w:rsidRDefault="004A659B">
          <w:r w:rsidRPr="0036317F">
            <w:rPr>
              <w:rStyle w:val="PlaceholderText"/>
            </w:rPr>
            <w:t>Click or tap here to enter text.</w:t>
          </w:r>
        </w:p>
      </w:docPartBody>
    </w:docPart>
    <w:docPart>
      <w:docPartPr>
        <w:name w:val="7CC36A528D7E5947A9093AD6AC59EB57"/>
        <w:category>
          <w:name w:val="General"/>
          <w:gallery w:val="placeholder"/>
        </w:category>
        <w:types>
          <w:type w:val="bbPlcHdr"/>
        </w:types>
        <w:behaviors>
          <w:behavior w:val="content"/>
        </w:behaviors>
        <w:guid w:val="{D7D3C597-532B-0B46-9A86-8F5C140BECF5}"/>
      </w:docPartPr>
      <w:docPartBody>
        <w:p w:rsidR="0061740F" w:rsidRDefault="00E929E2" w:rsidP="00E929E2">
          <w:pPr>
            <w:pStyle w:val="7CC36A528D7E5947A9093AD6AC59EB57"/>
          </w:pPr>
          <w:r w:rsidRPr="0036317F">
            <w:rPr>
              <w:rStyle w:val="PlaceholderText"/>
            </w:rPr>
            <w:t>Click or tap here to enter text.</w:t>
          </w:r>
        </w:p>
      </w:docPartBody>
    </w:docPart>
    <w:docPart>
      <w:docPartPr>
        <w:name w:val="C3EBFF1867A03649B3D832549E5E0A87"/>
        <w:category>
          <w:name w:val="General"/>
          <w:gallery w:val="placeholder"/>
        </w:category>
        <w:types>
          <w:type w:val="bbPlcHdr"/>
        </w:types>
        <w:behaviors>
          <w:behavior w:val="content"/>
        </w:behaviors>
        <w:guid w:val="{28FD0653-67E6-1B4F-A300-8630776F61AD}"/>
      </w:docPartPr>
      <w:docPartBody>
        <w:p w:rsidR="0061740F" w:rsidRDefault="00E929E2" w:rsidP="00E929E2">
          <w:pPr>
            <w:pStyle w:val="C3EBFF1867A03649B3D832549E5E0A87"/>
          </w:pPr>
          <w:r w:rsidRPr="0036317F">
            <w:rPr>
              <w:rStyle w:val="PlaceholderText"/>
            </w:rPr>
            <w:t>Click or tap here to enter text.</w:t>
          </w:r>
        </w:p>
      </w:docPartBody>
    </w:docPart>
    <w:docPart>
      <w:docPartPr>
        <w:name w:val="C4CC58EE6EE9C74F91116AE3928DD8F1"/>
        <w:category>
          <w:name w:val="General"/>
          <w:gallery w:val="placeholder"/>
        </w:category>
        <w:types>
          <w:type w:val="bbPlcHdr"/>
        </w:types>
        <w:behaviors>
          <w:behavior w:val="content"/>
        </w:behaviors>
        <w:guid w:val="{397BB42E-6816-E840-8982-8211C5C19A0C}"/>
      </w:docPartPr>
      <w:docPartBody>
        <w:p w:rsidR="0061740F" w:rsidRDefault="00E929E2" w:rsidP="00E929E2">
          <w:pPr>
            <w:pStyle w:val="C4CC58EE6EE9C74F91116AE3928DD8F1"/>
          </w:pPr>
          <w:r w:rsidRPr="0036317F">
            <w:rPr>
              <w:rStyle w:val="PlaceholderText"/>
            </w:rPr>
            <w:t>Click or tap here to enter text.</w:t>
          </w:r>
        </w:p>
      </w:docPartBody>
    </w:docPart>
    <w:docPart>
      <w:docPartPr>
        <w:name w:val="D856BFB355729A448E3E340278A54B20"/>
        <w:category>
          <w:name w:val="General"/>
          <w:gallery w:val="placeholder"/>
        </w:category>
        <w:types>
          <w:type w:val="bbPlcHdr"/>
        </w:types>
        <w:behaviors>
          <w:behavior w:val="content"/>
        </w:behaviors>
        <w:guid w:val="{AA18555C-9134-284C-8D3B-B705D86C3955}"/>
      </w:docPartPr>
      <w:docPartBody>
        <w:p w:rsidR="0061740F" w:rsidRDefault="00E929E2" w:rsidP="00E929E2">
          <w:pPr>
            <w:pStyle w:val="D856BFB355729A448E3E340278A54B20"/>
          </w:pPr>
          <w:r w:rsidRPr="0036317F">
            <w:rPr>
              <w:rStyle w:val="PlaceholderText"/>
            </w:rPr>
            <w:t>Click or tap here to enter text.</w:t>
          </w:r>
        </w:p>
      </w:docPartBody>
    </w:docPart>
    <w:docPart>
      <w:docPartPr>
        <w:name w:val="3904C1C508CDE34F8822F33A5BADAA97"/>
        <w:category>
          <w:name w:val="General"/>
          <w:gallery w:val="placeholder"/>
        </w:category>
        <w:types>
          <w:type w:val="bbPlcHdr"/>
        </w:types>
        <w:behaviors>
          <w:behavior w:val="content"/>
        </w:behaviors>
        <w:guid w:val="{2050365D-1194-9C44-9FE8-A89039915E7B}"/>
      </w:docPartPr>
      <w:docPartBody>
        <w:p w:rsidR="0061740F" w:rsidRDefault="00E929E2" w:rsidP="00E929E2">
          <w:pPr>
            <w:pStyle w:val="3904C1C508CDE34F8822F33A5BADAA97"/>
          </w:pPr>
          <w:r w:rsidRPr="0036317F">
            <w:rPr>
              <w:rStyle w:val="PlaceholderText"/>
            </w:rPr>
            <w:t>Click or tap here to enter text.</w:t>
          </w:r>
        </w:p>
      </w:docPartBody>
    </w:docPart>
    <w:docPart>
      <w:docPartPr>
        <w:name w:val="018A64324CE6F44BBACDA3D36BAFD265"/>
        <w:category>
          <w:name w:val="General"/>
          <w:gallery w:val="placeholder"/>
        </w:category>
        <w:types>
          <w:type w:val="bbPlcHdr"/>
        </w:types>
        <w:behaviors>
          <w:behavior w:val="content"/>
        </w:behaviors>
        <w:guid w:val="{593D8266-4D3B-A94B-9728-89F45D9EB3DC}"/>
      </w:docPartPr>
      <w:docPartBody>
        <w:p w:rsidR="0061740F" w:rsidRDefault="00E929E2" w:rsidP="00E929E2">
          <w:pPr>
            <w:pStyle w:val="018A64324CE6F44BBACDA3D36BAFD265"/>
          </w:pPr>
          <w:r w:rsidRPr="003631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9B"/>
    <w:rsid w:val="001755B9"/>
    <w:rsid w:val="00257A91"/>
    <w:rsid w:val="002E6DDF"/>
    <w:rsid w:val="003E3149"/>
    <w:rsid w:val="00411A9A"/>
    <w:rsid w:val="004A659B"/>
    <w:rsid w:val="005D7716"/>
    <w:rsid w:val="0061740F"/>
    <w:rsid w:val="00655395"/>
    <w:rsid w:val="00684697"/>
    <w:rsid w:val="0096071D"/>
    <w:rsid w:val="00971762"/>
    <w:rsid w:val="00B24B5D"/>
    <w:rsid w:val="00CB622B"/>
    <w:rsid w:val="00E929E2"/>
    <w:rsid w:val="00FC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9E2"/>
    <w:rPr>
      <w:color w:val="808080"/>
    </w:rPr>
  </w:style>
  <w:style w:type="paragraph" w:customStyle="1" w:styleId="7CC36A528D7E5947A9093AD6AC59EB57">
    <w:name w:val="7CC36A528D7E5947A9093AD6AC59EB57"/>
    <w:rsid w:val="00E929E2"/>
    <w:pPr>
      <w:spacing w:after="0" w:line="240" w:lineRule="auto"/>
    </w:pPr>
    <w:rPr>
      <w:sz w:val="24"/>
      <w:szCs w:val="24"/>
    </w:rPr>
  </w:style>
  <w:style w:type="paragraph" w:customStyle="1" w:styleId="C3EBFF1867A03649B3D832549E5E0A87">
    <w:name w:val="C3EBFF1867A03649B3D832549E5E0A87"/>
    <w:rsid w:val="00E929E2"/>
    <w:pPr>
      <w:spacing w:after="0" w:line="240" w:lineRule="auto"/>
    </w:pPr>
    <w:rPr>
      <w:sz w:val="24"/>
      <w:szCs w:val="24"/>
    </w:rPr>
  </w:style>
  <w:style w:type="paragraph" w:customStyle="1" w:styleId="C4CC58EE6EE9C74F91116AE3928DD8F1">
    <w:name w:val="C4CC58EE6EE9C74F91116AE3928DD8F1"/>
    <w:rsid w:val="00E929E2"/>
    <w:pPr>
      <w:spacing w:after="0" w:line="240" w:lineRule="auto"/>
    </w:pPr>
    <w:rPr>
      <w:sz w:val="24"/>
      <w:szCs w:val="24"/>
    </w:rPr>
  </w:style>
  <w:style w:type="paragraph" w:customStyle="1" w:styleId="D856BFB355729A448E3E340278A54B20">
    <w:name w:val="D856BFB355729A448E3E340278A54B20"/>
    <w:rsid w:val="00E929E2"/>
    <w:pPr>
      <w:spacing w:after="0" w:line="240" w:lineRule="auto"/>
    </w:pPr>
    <w:rPr>
      <w:sz w:val="24"/>
      <w:szCs w:val="24"/>
    </w:rPr>
  </w:style>
  <w:style w:type="paragraph" w:customStyle="1" w:styleId="3904C1C508CDE34F8822F33A5BADAA97">
    <w:name w:val="3904C1C508CDE34F8822F33A5BADAA97"/>
    <w:rsid w:val="00E929E2"/>
    <w:pPr>
      <w:spacing w:after="0" w:line="240" w:lineRule="auto"/>
    </w:pPr>
    <w:rPr>
      <w:sz w:val="24"/>
      <w:szCs w:val="24"/>
    </w:rPr>
  </w:style>
  <w:style w:type="paragraph" w:customStyle="1" w:styleId="018A64324CE6F44BBACDA3D36BAFD265">
    <w:name w:val="018A64324CE6F44BBACDA3D36BAFD265"/>
    <w:rsid w:val="00E929E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1" ma:contentTypeDescription="Create a new document." ma:contentTypeScope="" ma:versionID="89d3f3b87667bc1872c34eae555a0ed1">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c697fcc133449809373f93559163051d"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C62A0-3D79-4C81-AD08-D7D728F89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3C76F-D911-45A9-85FC-AF47D635C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D2AAE8-A1B9-4ACB-B87F-A935F443E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Links>
    <vt:vector size="6" baseType="variant">
      <vt:variant>
        <vt:i4>7864427</vt:i4>
      </vt:variant>
      <vt:variant>
        <vt:i4>0</vt:i4>
      </vt:variant>
      <vt:variant>
        <vt:i4>0</vt:i4>
      </vt:variant>
      <vt:variant>
        <vt:i4>5</vt:i4>
      </vt:variant>
      <vt:variant>
        <vt:lpwstr>https://www.ghsa.org/state-laws/issues/teen and novice drivers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Weisberg</dc:creator>
  <cp:keywords/>
  <dc:description/>
  <cp:lastModifiedBy>Weisberg, Timothy@OTS</cp:lastModifiedBy>
  <cp:revision>6</cp:revision>
  <dcterms:created xsi:type="dcterms:W3CDTF">2021-10-05T22:07:00Z</dcterms:created>
  <dcterms:modified xsi:type="dcterms:W3CDTF">2021-10-05T22:12:00Z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