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CCA9B" w14:textId="49CBE5A1" w:rsidR="005728C3" w:rsidRPr="00165D98" w:rsidRDefault="00FE57BA" w:rsidP="76F0794F">
      <w:pPr>
        <w:rPr>
          <w:b/>
          <w:bCs/>
        </w:rPr>
      </w:pPr>
      <w:bookmarkStart w:id="0" w:name="_GoBack"/>
      <w:r>
        <w:rPr>
          <w:rFonts w:ascii="Century Gothic" w:eastAsia="Century Gothic" w:hAnsi="Century Gothic" w:cs="Century Gothic"/>
          <w:noProof/>
        </w:rPr>
        <w:drawing>
          <wp:anchor distT="0" distB="0" distL="114300" distR="114300" simplePos="0" relativeHeight="251663360" behindDoc="0" locked="0" layoutInCell="1" allowOverlap="1" wp14:anchorId="4D62C60B" wp14:editId="4CABBAE9">
            <wp:simplePos x="0" y="0"/>
            <wp:positionH relativeFrom="column">
              <wp:posOffset>4826000</wp:posOffset>
            </wp:positionH>
            <wp:positionV relativeFrom="paragraph">
              <wp:posOffset>-476250</wp:posOffset>
            </wp:positionV>
            <wp:extent cx="1211367" cy="760730"/>
            <wp:effectExtent l="0" t="0" r="0" b="127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c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2778" cy="761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caps/>
          <w:noProof/>
        </w:rPr>
        <w:drawing>
          <wp:anchor distT="0" distB="0" distL="114300" distR="114300" simplePos="0" relativeHeight="251661312" behindDoc="0" locked="0" layoutInCell="1" allowOverlap="1" wp14:anchorId="7ECFC076" wp14:editId="29A287E9">
            <wp:simplePos x="0" y="0"/>
            <wp:positionH relativeFrom="column">
              <wp:posOffset>3771900</wp:posOffset>
            </wp:positionH>
            <wp:positionV relativeFrom="paragraph">
              <wp:posOffset>-504737</wp:posOffset>
            </wp:positionV>
            <wp:extent cx="961769" cy="786352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S Logo Color Ne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769" cy="786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8BBFE05" wp14:editId="452A2261">
            <wp:simplePos x="0" y="0"/>
            <wp:positionH relativeFrom="column">
              <wp:posOffset>2038350</wp:posOffset>
            </wp:positionH>
            <wp:positionV relativeFrom="paragraph">
              <wp:posOffset>-473710</wp:posOffset>
            </wp:positionV>
            <wp:extent cx="1771554" cy="759157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 Safely Logo_OTS_Lockup_blue-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554" cy="759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b/>
            <w:bCs/>
            <w:sz w:val="22"/>
            <w:szCs w:val="22"/>
            <w:highlight w:val="yellow"/>
          </w:rPr>
          <w:id w:val="244228861"/>
          <w:placeholder>
            <w:docPart w:val="DefaultPlaceholder_-1854013440"/>
          </w:placeholder>
        </w:sdtPr>
        <w:sdtEndPr>
          <w:rPr>
            <w:sz w:val="24"/>
            <w:szCs w:val="24"/>
          </w:rPr>
        </w:sdtEndPr>
        <w:sdtContent>
          <w:r w:rsidR="00FF1B10" w:rsidRPr="00165D98">
            <w:rPr>
              <w:b/>
              <w:bCs/>
              <w:highlight w:val="yellow"/>
            </w:rPr>
            <w:t>E</w:t>
          </w:r>
          <w:r w:rsidR="0D725488" w:rsidRPr="00165D98">
            <w:rPr>
              <w:b/>
              <w:bCs/>
              <w:highlight w:val="yellow"/>
            </w:rPr>
            <w:t>NTER AGENCY LOGO</w:t>
          </w:r>
        </w:sdtContent>
      </w:sdt>
    </w:p>
    <w:p w14:paraId="583DBC53" w14:textId="73FC0C6A" w:rsidR="00EA63E0" w:rsidRPr="00165D98" w:rsidRDefault="00EA63E0" w:rsidP="76F0794F">
      <w:pPr>
        <w:rPr>
          <w:rFonts w:ascii="Century Gothic" w:eastAsia="Century Gothic" w:hAnsi="Century Gothic" w:cs="Century Gothic"/>
          <w:b/>
          <w:bCs/>
        </w:rPr>
      </w:pPr>
      <w:r w:rsidRPr="00165D98">
        <w:rPr>
          <w:rFonts w:ascii="Century Gothic" w:eastAsia="Century Gothic" w:hAnsi="Century Gothic" w:cs="Century Gothic"/>
          <w:b/>
          <w:bCs/>
        </w:rPr>
        <w:t>FOR IMMEDIATE RELEASE</w:t>
      </w:r>
      <w:r w:rsidRPr="00165D98">
        <w:rPr>
          <w:b/>
        </w:rPr>
        <w:tab/>
      </w:r>
      <w:r w:rsidRPr="00165D98">
        <w:rPr>
          <w:b/>
        </w:rPr>
        <w:tab/>
      </w:r>
      <w:r w:rsidRPr="00165D98">
        <w:rPr>
          <w:b/>
        </w:rPr>
        <w:tab/>
      </w:r>
      <w:r w:rsidRPr="00165D98">
        <w:rPr>
          <w:b/>
        </w:rPr>
        <w:tab/>
      </w:r>
      <w:r w:rsidRPr="00165D98">
        <w:rPr>
          <w:b/>
        </w:rPr>
        <w:tab/>
      </w:r>
      <w:r w:rsidRPr="00165D98">
        <w:rPr>
          <w:b/>
        </w:rPr>
        <w:tab/>
      </w:r>
    </w:p>
    <w:p w14:paraId="556F35AA" w14:textId="04A50560" w:rsidR="00EA63E0" w:rsidRPr="00165D98" w:rsidRDefault="005A4BBF" w:rsidP="76F0794F">
      <w:pPr>
        <w:rPr>
          <w:rFonts w:ascii="Century Gothic" w:eastAsia="Century Gothic" w:hAnsi="Century Gothic" w:cs="Century Gothic"/>
          <w:b/>
          <w:bCs/>
        </w:rPr>
      </w:pPr>
      <w:sdt>
        <w:sdtPr>
          <w:rPr>
            <w:rFonts w:ascii="Century Gothic" w:eastAsia="Century Gothic" w:hAnsi="Century Gothic" w:cs="Century Gothic"/>
            <w:b/>
            <w:bCs/>
            <w:highlight w:val="yellow"/>
          </w:rPr>
          <w:id w:val="-773626298"/>
          <w:placeholder>
            <w:docPart w:val="DefaultPlaceholder_-1854013440"/>
          </w:placeholder>
        </w:sdtPr>
        <w:sdtEndPr/>
        <w:sdtContent>
          <w:r w:rsidR="71FC6BB0" w:rsidRPr="00165D98">
            <w:rPr>
              <w:rFonts w:ascii="Century Gothic" w:eastAsia="Century Gothic" w:hAnsi="Century Gothic" w:cs="Century Gothic"/>
              <w:b/>
              <w:bCs/>
              <w:highlight w:val="yellow"/>
            </w:rPr>
            <w:t>Enter Month and Day</w:t>
          </w:r>
        </w:sdtContent>
      </w:sdt>
      <w:r w:rsidR="7FAE2C98" w:rsidRPr="00165D98">
        <w:rPr>
          <w:rFonts w:ascii="Century Gothic" w:eastAsia="Century Gothic" w:hAnsi="Century Gothic" w:cs="Century Gothic"/>
          <w:b/>
          <w:bCs/>
        </w:rPr>
        <w:t xml:space="preserve">, </w:t>
      </w:r>
      <w:r w:rsidR="00EA63E0" w:rsidRPr="00165D98">
        <w:rPr>
          <w:rFonts w:ascii="Century Gothic" w:eastAsia="Century Gothic" w:hAnsi="Century Gothic" w:cs="Century Gothic"/>
          <w:b/>
          <w:bCs/>
        </w:rPr>
        <w:t>20</w:t>
      </w:r>
      <w:r w:rsidR="5D396920" w:rsidRPr="00165D98">
        <w:rPr>
          <w:rFonts w:ascii="Century Gothic" w:eastAsia="Century Gothic" w:hAnsi="Century Gothic" w:cs="Century Gothic"/>
          <w:b/>
          <w:bCs/>
        </w:rPr>
        <w:t>2</w:t>
      </w:r>
      <w:r w:rsidR="00616A9C" w:rsidRPr="00165D98">
        <w:rPr>
          <w:rFonts w:ascii="Century Gothic" w:eastAsia="Century Gothic" w:hAnsi="Century Gothic" w:cs="Century Gothic"/>
          <w:b/>
          <w:bCs/>
        </w:rPr>
        <w:t>1</w:t>
      </w:r>
    </w:p>
    <w:sdt>
      <w:sdtPr>
        <w:rPr>
          <w:rFonts w:ascii="Century Gothic" w:eastAsia="Century Gothic" w:hAnsi="Century Gothic" w:cs="Century Gothic"/>
          <w:b/>
          <w:bCs/>
          <w:highlight w:val="yellow"/>
        </w:rPr>
        <w:id w:val="-1506435910"/>
        <w:placeholder>
          <w:docPart w:val="DefaultPlaceholder_-1854013440"/>
        </w:placeholder>
      </w:sdtPr>
      <w:sdtEndPr/>
      <w:sdtContent>
        <w:p w14:paraId="150AC628" w14:textId="2AEA1C99" w:rsidR="00EA63E0" w:rsidRPr="00165D98" w:rsidRDefault="5707AB29" w:rsidP="76F0794F">
          <w:pPr>
            <w:rPr>
              <w:rFonts w:ascii="Century Gothic" w:eastAsia="Century Gothic" w:hAnsi="Century Gothic" w:cs="Century Gothic"/>
              <w:b/>
              <w:bCs/>
              <w:highlight w:val="yellow"/>
            </w:rPr>
          </w:pPr>
          <w:r w:rsidRPr="00165D98">
            <w:rPr>
              <w:rFonts w:ascii="Century Gothic" w:eastAsia="Century Gothic" w:hAnsi="Century Gothic" w:cs="Century Gothic"/>
              <w:b/>
              <w:bCs/>
              <w:highlight w:val="yellow"/>
            </w:rPr>
            <w:t>Enter First Name, Last Name, Phone Number and Email</w:t>
          </w:r>
        </w:p>
      </w:sdtContent>
    </w:sdt>
    <w:p w14:paraId="31A9B8D9" w14:textId="747BE777" w:rsidR="00AC102D" w:rsidRPr="00165D98" w:rsidRDefault="00AC102D" w:rsidP="76F0794F">
      <w:pPr>
        <w:spacing w:line="259" w:lineRule="auto"/>
        <w:jc w:val="center"/>
        <w:rPr>
          <w:rFonts w:ascii="Century Gothic" w:eastAsia="Century Gothic" w:hAnsi="Century Gothic" w:cs="Century Gothic"/>
          <w:b/>
          <w:bCs/>
        </w:rPr>
      </w:pPr>
    </w:p>
    <w:p w14:paraId="383CD560" w14:textId="7257E99A" w:rsidR="00EA63E0" w:rsidRPr="00165D98" w:rsidRDefault="001C44C4" w:rsidP="76F0794F">
      <w:pPr>
        <w:spacing w:line="259" w:lineRule="auto"/>
        <w:jc w:val="center"/>
        <w:rPr>
          <w:rFonts w:ascii="Century Gothic" w:eastAsia="Century Gothic" w:hAnsi="Century Gothic" w:cs="Century Gothic"/>
          <w:b/>
          <w:bCs/>
        </w:rPr>
      </w:pPr>
      <w:r w:rsidRPr="00165D98">
        <w:rPr>
          <w:rFonts w:ascii="Century Gothic" w:eastAsia="Century Gothic" w:hAnsi="Century Gothic" w:cs="Century Gothic"/>
          <w:b/>
          <w:bCs/>
        </w:rPr>
        <w:t>May is Bicycle Safety Month: Share the Road and “Go Safely”</w:t>
      </w:r>
    </w:p>
    <w:p w14:paraId="1C261841" w14:textId="77777777" w:rsidR="00EA63E0" w:rsidRPr="00165D98" w:rsidRDefault="00EA63E0" w:rsidP="76F0794F">
      <w:pPr>
        <w:rPr>
          <w:rFonts w:ascii="Century Gothic" w:eastAsia="Century Gothic" w:hAnsi="Century Gothic" w:cs="Century Gothic"/>
        </w:rPr>
      </w:pPr>
    </w:p>
    <w:p w14:paraId="259EE0A5" w14:textId="60FB9431" w:rsidR="00EA63E0" w:rsidRPr="00165D98" w:rsidRDefault="005A4BBF" w:rsidP="76F0794F">
      <w:pPr>
        <w:rPr>
          <w:rFonts w:ascii="Century Gothic" w:eastAsia="Century Gothic" w:hAnsi="Century Gothic" w:cs="Century Gothic"/>
        </w:rPr>
      </w:pPr>
      <w:sdt>
        <w:sdtPr>
          <w:rPr>
            <w:rFonts w:ascii="Century Gothic" w:eastAsia="Century Gothic" w:hAnsi="Century Gothic" w:cs="Century Gothic"/>
            <w:highlight w:val="yellow"/>
          </w:rPr>
          <w:id w:val="1499310531"/>
          <w:placeholder>
            <w:docPart w:val="DefaultPlaceholder_-1854013440"/>
          </w:placeholder>
        </w:sdtPr>
        <w:sdtEndPr/>
        <w:sdtContent>
          <w:r w:rsidR="7E8BD5C9" w:rsidRPr="00165D98">
            <w:rPr>
              <w:rFonts w:ascii="Century Gothic" w:eastAsia="Century Gothic" w:hAnsi="Century Gothic" w:cs="Century Gothic"/>
              <w:highlight w:val="yellow"/>
            </w:rPr>
            <w:t>Enter City</w:t>
          </w:r>
        </w:sdtContent>
      </w:sdt>
      <w:r w:rsidR="7E8BD5C9" w:rsidRPr="00165D98">
        <w:rPr>
          <w:rFonts w:ascii="Century Gothic" w:eastAsia="Century Gothic" w:hAnsi="Century Gothic" w:cs="Century Gothic"/>
        </w:rPr>
        <w:t>, Calif.</w:t>
      </w:r>
      <w:r w:rsidR="00EA63E0" w:rsidRPr="00165D98">
        <w:rPr>
          <w:rFonts w:ascii="Century Gothic" w:eastAsia="Century Gothic" w:hAnsi="Century Gothic" w:cs="Century Gothic"/>
        </w:rPr>
        <w:t xml:space="preserve"> —</w:t>
      </w:r>
      <w:r w:rsidR="001C44C4" w:rsidRPr="00165D98">
        <w:rPr>
          <w:rFonts w:ascii="Century Gothic" w:eastAsia="Century Gothic" w:hAnsi="Century Gothic" w:cs="Century Gothic"/>
        </w:rPr>
        <w:t xml:space="preserve"> May is National Bicycle Safety Month, and </w:t>
      </w:r>
      <w:sdt>
        <w:sdtPr>
          <w:rPr>
            <w:rFonts w:ascii="Century Gothic" w:eastAsia="Century Gothic" w:hAnsi="Century Gothic" w:cs="Century Gothic"/>
          </w:rPr>
          <w:id w:val="1138309034"/>
          <w:placeholder>
            <w:docPart w:val="81030FF92F64FD48BAAFF7A871039729"/>
          </w:placeholder>
        </w:sdtPr>
        <w:sdtEndPr>
          <w:rPr>
            <w:highlight w:val="yellow"/>
          </w:rPr>
        </w:sdtEndPr>
        <w:sdtContent>
          <w:r w:rsidR="001C44C4" w:rsidRPr="00165D98">
            <w:rPr>
              <w:rFonts w:ascii="Century Gothic" w:eastAsia="Century Gothic" w:hAnsi="Century Gothic" w:cs="Century Gothic"/>
              <w:highlight w:val="yellow"/>
            </w:rPr>
            <w:t>Enter Agency name</w:t>
          </w:r>
        </w:sdtContent>
      </w:sdt>
      <w:r w:rsidR="001C44C4" w:rsidRPr="00165D98">
        <w:rPr>
          <w:rFonts w:ascii="Century Gothic" w:eastAsia="Century Gothic" w:hAnsi="Century Gothic" w:cs="Century Gothic"/>
        </w:rPr>
        <w:t xml:space="preserve"> is encouraging drivers to slow down when passing bicyclists, and asks bicyclists to be visible, </w:t>
      </w:r>
      <w:r w:rsidR="00AC102D" w:rsidRPr="00165D98">
        <w:rPr>
          <w:rFonts w:ascii="Century Gothic" w:eastAsia="Century Gothic" w:hAnsi="Century Gothic" w:cs="Century Gothic"/>
        </w:rPr>
        <w:t>predictable,</w:t>
      </w:r>
      <w:r w:rsidR="001C44C4" w:rsidRPr="00165D98">
        <w:rPr>
          <w:rFonts w:ascii="Century Gothic" w:eastAsia="Century Gothic" w:hAnsi="Century Gothic" w:cs="Century Gothic"/>
        </w:rPr>
        <w:t xml:space="preserve"> and safe on the road.</w:t>
      </w:r>
    </w:p>
    <w:p w14:paraId="664A517C" w14:textId="4C24FCEE" w:rsidR="001C44C4" w:rsidRPr="00165D98" w:rsidRDefault="001C44C4" w:rsidP="76F0794F">
      <w:pPr>
        <w:rPr>
          <w:rFonts w:ascii="Century Gothic" w:eastAsia="Century Gothic" w:hAnsi="Century Gothic" w:cs="Century Gothic"/>
        </w:rPr>
      </w:pPr>
    </w:p>
    <w:p w14:paraId="582F0262" w14:textId="7FB068EC" w:rsidR="00EA63E0" w:rsidRPr="00165D98" w:rsidRDefault="001C44C4" w:rsidP="76F0794F">
      <w:pPr>
        <w:rPr>
          <w:rFonts w:ascii="Century Gothic" w:eastAsia="Century Gothic" w:hAnsi="Century Gothic" w:cs="Century Gothic"/>
        </w:rPr>
      </w:pPr>
      <w:r w:rsidRPr="00165D98">
        <w:rPr>
          <w:rFonts w:ascii="Century Gothic" w:eastAsia="Century Gothic" w:hAnsi="Century Gothic" w:cs="Century Gothic"/>
        </w:rPr>
        <w:t xml:space="preserve">“Bicyclists are safest when they act like and are treated the same as drivers,” </w:t>
      </w:r>
      <w:sdt>
        <w:sdtPr>
          <w:rPr>
            <w:rFonts w:ascii="Century Gothic" w:eastAsia="Century Gothic" w:hAnsi="Century Gothic" w:cs="Century Gothic"/>
          </w:rPr>
          <w:id w:val="882380579"/>
          <w:placeholder>
            <w:docPart w:val="B42512646C79F84497C2F79C0BE034FA"/>
          </w:placeholder>
        </w:sdtPr>
        <w:sdtEndPr>
          <w:rPr>
            <w:highlight w:val="yellow"/>
          </w:rPr>
        </w:sdtEndPr>
        <w:sdtContent>
          <w:r w:rsidRPr="00165D98">
            <w:rPr>
              <w:rFonts w:ascii="Century Gothic" w:eastAsia="Century Gothic" w:hAnsi="Century Gothic" w:cs="Century Gothic"/>
              <w:highlight w:val="yellow"/>
            </w:rPr>
            <w:t>Enter Title, First Name last name</w:t>
          </w:r>
        </w:sdtContent>
      </w:sdt>
      <w:r w:rsidRPr="00165D98">
        <w:rPr>
          <w:rFonts w:ascii="Century Gothic" w:eastAsia="Century Gothic" w:hAnsi="Century Gothic" w:cs="Century Gothic"/>
        </w:rPr>
        <w:t xml:space="preserve"> said. “Please share the road with bicyclists and think of them as your closest friend</w:t>
      </w:r>
      <w:r w:rsidR="00AC102D" w:rsidRPr="00165D98">
        <w:rPr>
          <w:rFonts w:ascii="Century Gothic" w:eastAsia="Century Gothic" w:hAnsi="Century Gothic" w:cs="Century Gothic"/>
        </w:rPr>
        <w:t>s</w:t>
      </w:r>
      <w:r w:rsidRPr="00165D98">
        <w:rPr>
          <w:rFonts w:ascii="Century Gothic" w:eastAsia="Century Gothic" w:hAnsi="Century Gothic" w:cs="Century Gothic"/>
        </w:rPr>
        <w:t xml:space="preserve"> or family. We all want to get where we need to go safely, whether that is in the car or on a bike.” </w:t>
      </w:r>
    </w:p>
    <w:p w14:paraId="41BF3C13" w14:textId="3C1799B2" w:rsidR="007A30F3" w:rsidRPr="00165D98" w:rsidRDefault="007A30F3" w:rsidP="76F0794F">
      <w:pPr>
        <w:rPr>
          <w:rFonts w:ascii="Century Gothic" w:eastAsia="Century Gothic" w:hAnsi="Century Gothic" w:cs="Century Gothic"/>
        </w:rPr>
      </w:pPr>
    </w:p>
    <w:p w14:paraId="5BAA96AC" w14:textId="77777777" w:rsidR="001C44C4" w:rsidRPr="00165D98" w:rsidRDefault="005A4BBF" w:rsidP="001C44C4">
      <w:pPr>
        <w:rPr>
          <w:rFonts w:ascii="Century Gothic" w:eastAsia="Century Gothic" w:hAnsi="Century Gothic" w:cs="Century Gothic"/>
        </w:rPr>
      </w:pPr>
      <w:sdt>
        <w:sdtPr>
          <w:rPr>
            <w:rFonts w:ascii="Century Gothic" w:eastAsia="Century Gothic" w:hAnsi="Century Gothic" w:cs="Century Gothic"/>
            <w:highlight w:val="yellow"/>
          </w:rPr>
          <w:id w:val="-156386829"/>
          <w:placeholder>
            <w:docPart w:val="DefaultPlaceholder_-1854013440"/>
          </w:placeholder>
        </w:sdtPr>
        <w:sdtEndPr/>
        <w:sdtContent>
          <w:r w:rsidR="001C44C4" w:rsidRPr="00165D98">
            <w:rPr>
              <w:rFonts w:ascii="Century Gothic" w:eastAsia="Century Gothic" w:hAnsi="Century Gothic" w:cs="Century Gothic"/>
              <w:highlight w:val="yellow"/>
            </w:rPr>
            <w:t>Enter Agency Name</w:t>
          </w:r>
        </w:sdtContent>
      </w:sdt>
      <w:r w:rsidR="001C44C4" w:rsidRPr="00165D98">
        <w:rPr>
          <w:rFonts w:ascii="Century Gothic" w:eastAsia="Century Gothic" w:hAnsi="Century Gothic" w:cs="Century Gothic"/>
        </w:rPr>
        <w:t xml:space="preserve"> </w:t>
      </w:r>
      <w:r w:rsidR="094997F3" w:rsidRPr="00165D98">
        <w:rPr>
          <w:rFonts w:ascii="Century Gothic" w:eastAsia="Century Gothic" w:hAnsi="Century Gothic" w:cs="Century Gothic"/>
        </w:rPr>
        <w:t xml:space="preserve">suggests the following </w:t>
      </w:r>
      <w:r w:rsidR="001C44C4" w:rsidRPr="00165D98">
        <w:rPr>
          <w:rFonts w:ascii="Century Gothic" w:eastAsia="Century Gothic" w:hAnsi="Century Gothic" w:cs="Century Gothic"/>
        </w:rPr>
        <w:t xml:space="preserve">safety </w:t>
      </w:r>
      <w:r w:rsidR="094997F3" w:rsidRPr="00165D98">
        <w:rPr>
          <w:rFonts w:ascii="Century Gothic" w:eastAsia="Century Gothic" w:hAnsi="Century Gothic" w:cs="Century Gothic"/>
        </w:rPr>
        <w:t xml:space="preserve">tips </w:t>
      </w:r>
      <w:r w:rsidR="001C44C4" w:rsidRPr="00165D98">
        <w:rPr>
          <w:rFonts w:ascii="Century Gothic" w:eastAsia="Century Gothic" w:hAnsi="Century Gothic" w:cs="Century Gothic"/>
        </w:rPr>
        <w:t xml:space="preserve">for bicyclists and drivers: </w:t>
      </w:r>
    </w:p>
    <w:p w14:paraId="08E53870" w14:textId="5C2DD9C8" w:rsidR="001C44C4" w:rsidRPr="00165D98" w:rsidRDefault="001C44C4" w:rsidP="001C44C4">
      <w:pPr>
        <w:rPr>
          <w:rFonts w:ascii="Century Gothic" w:eastAsia="Century Gothic" w:hAnsi="Century Gothic" w:cs="Century Gothic"/>
          <w:b/>
          <w:bCs/>
        </w:rPr>
      </w:pPr>
      <w:r w:rsidRPr="00165D98">
        <w:rPr>
          <w:rFonts w:ascii="Century Gothic" w:eastAsia="Century Gothic" w:hAnsi="Century Gothic" w:cs="Century Gothic"/>
          <w:b/>
          <w:bCs/>
        </w:rPr>
        <w:t>Drivers</w:t>
      </w:r>
    </w:p>
    <w:p w14:paraId="6458F359" w14:textId="77777777" w:rsidR="001C44C4" w:rsidRPr="00165D98" w:rsidRDefault="001C44C4" w:rsidP="001C44C4">
      <w:pPr>
        <w:pStyle w:val="ListParagraph"/>
        <w:numPr>
          <w:ilvl w:val="0"/>
          <w:numId w:val="8"/>
        </w:numPr>
        <w:rPr>
          <w:rFonts w:ascii="Century Gothic" w:eastAsia="Century Gothic" w:hAnsi="Century Gothic" w:cs="Century Gothic"/>
        </w:rPr>
      </w:pPr>
      <w:r w:rsidRPr="00165D98">
        <w:rPr>
          <w:rFonts w:ascii="Century Gothic" w:eastAsia="Century Gothic" w:hAnsi="Century Gothic" w:cs="Century Gothic"/>
        </w:rPr>
        <w:t xml:space="preserve">Slow down. Give at least three to five feet of space when passing a bike. </w:t>
      </w:r>
    </w:p>
    <w:p w14:paraId="54AFF359" w14:textId="1C4B45F9" w:rsidR="001C44C4" w:rsidRPr="00165D98" w:rsidRDefault="001C44C4" w:rsidP="001C44C4">
      <w:pPr>
        <w:pStyle w:val="ListParagraph"/>
        <w:numPr>
          <w:ilvl w:val="0"/>
          <w:numId w:val="8"/>
        </w:numPr>
        <w:rPr>
          <w:rFonts w:ascii="Century Gothic" w:eastAsia="Century Gothic" w:hAnsi="Century Gothic" w:cs="Century Gothic"/>
        </w:rPr>
      </w:pPr>
      <w:r w:rsidRPr="00165D98">
        <w:rPr>
          <w:rFonts w:ascii="Century Gothic" w:eastAsia="Century Gothic" w:hAnsi="Century Gothic" w:cs="Century Gothic"/>
        </w:rPr>
        <w:t>Wait for a safe place to pass when driving behind a bike, especially on narrow roads. California law requires drivers to provide at least three feet of space between a vehicle and bicycle.</w:t>
      </w:r>
    </w:p>
    <w:p w14:paraId="0EC81AEE" w14:textId="6BF431B1" w:rsidR="001C44C4" w:rsidRPr="00165D98" w:rsidRDefault="001C44C4" w:rsidP="001C44C4">
      <w:pPr>
        <w:pStyle w:val="ListParagraph"/>
        <w:numPr>
          <w:ilvl w:val="0"/>
          <w:numId w:val="8"/>
        </w:numPr>
        <w:rPr>
          <w:rFonts w:ascii="Century Gothic" w:eastAsia="Century Gothic" w:hAnsi="Century Gothic" w:cs="Century Gothic"/>
        </w:rPr>
      </w:pPr>
      <w:r w:rsidRPr="00165D98">
        <w:rPr>
          <w:rFonts w:ascii="Century Gothic" w:eastAsia="Century Gothic" w:hAnsi="Century Gothic" w:cs="Century Gothic"/>
        </w:rPr>
        <w:t>If making a right turn, assume a bicyclist is traveling through the intersection unless they signal otherwise.</w:t>
      </w:r>
    </w:p>
    <w:p w14:paraId="574D7DC5" w14:textId="2E652A0B" w:rsidR="001C44C4" w:rsidRPr="00165D98" w:rsidRDefault="001C44C4" w:rsidP="001C44C4">
      <w:pPr>
        <w:pStyle w:val="ListParagraph"/>
        <w:numPr>
          <w:ilvl w:val="0"/>
          <w:numId w:val="8"/>
        </w:numPr>
        <w:rPr>
          <w:rFonts w:ascii="Century Gothic" w:eastAsia="Century Gothic" w:hAnsi="Century Gothic" w:cs="Century Gothic"/>
        </w:rPr>
      </w:pPr>
      <w:r w:rsidRPr="00165D98">
        <w:rPr>
          <w:rFonts w:ascii="Century Gothic" w:eastAsia="Century Gothic" w:hAnsi="Century Gothic" w:cs="Century Gothic"/>
        </w:rPr>
        <w:t>When making a left turn, yield to oncoming bicyclists just as you would for other drivers.</w:t>
      </w:r>
    </w:p>
    <w:p w14:paraId="7CEFD9D9" w14:textId="7F4F9C88" w:rsidR="001C44C4" w:rsidRPr="00165D98" w:rsidRDefault="001C44C4" w:rsidP="001C44C4">
      <w:pPr>
        <w:pStyle w:val="ListParagraph"/>
        <w:numPr>
          <w:ilvl w:val="0"/>
          <w:numId w:val="8"/>
        </w:numPr>
        <w:rPr>
          <w:rFonts w:ascii="Century Gothic" w:eastAsia="Century Gothic" w:hAnsi="Century Gothic" w:cs="Century Gothic"/>
        </w:rPr>
      </w:pPr>
      <w:r w:rsidRPr="00165D98">
        <w:rPr>
          <w:rFonts w:ascii="Century Gothic" w:eastAsia="Century Gothic" w:hAnsi="Century Gothic" w:cs="Century Gothic"/>
        </w:rPr>
        <w:t>Look for cyclists before opening a car door.</w:t>
      </w:r>
    </w:p>
    <w:p w14:paraId="495AAB70" w14:textId="3B2BD73D" w:rsidR="007F6B22" w:rsidRPr="00165D98" w:rsidRDefault="007F6B22" w:rsidP="001C44C4">
      <w:pPr>
        <w:pStyle w:val="ListParagraph"/>
        <w:numPr>
          <w:ilvl w:val="0"/>
          <w:numId w:val="8"/>
        </w:numPr>
        <w:rPr>
          <w:rFonts w:ascii="Century Gothic" w:eastAsia="Century Gothic" w:hAnsi="Century Gothic" w:cs="Century Gothic"/>
        </w:rPr>
      </w:pPr>
      <w:r w:rsidRPr="00165D98">
        <w:rPr>
          <w:rFonts w:ascii="Century Gothic" w:eastAsia="Century Gothic" w:hAnsi="Century Gothic" w:cs="Century Gothic"/>
        </w:rPr>
        <w:t>Never drive distrac</w:t>
      </w:r>
      <w:r w:rsidR="00AC102D" w:rsidRPr="00165D98">
        <w:rPr>
          <w:rFonts w:ascii="Century Gothic" w:eastAsia="Century Gothic" w:hAnsi="Century Gothic" w:cs="Century Gothic"/>
        </w:rPr>
        <w:t>t</w:t>
      </w:r>
      <w:r w:rsidRPr="00165D98">
        <w:rPr>
          <w:rFonts w:ascii="Century Gothic" w:eastAsia="Century Gothic" w:hAnsi="Century Gothic" w:cs="Century Gothic"/>
        </w:rPr>
        <w:t>ed or impaired.</w:t>
      </w:r>
    </w:p>
    <w:p w14:paraId="594CB64B" w14:textId="7DC18B49" w:rsidR="007F6B22" w:rsidRPr="00165D98" w:rsidRDefault="007F6B22" w:rsidP="007F6B22">
      <w:pPr>
        <w:rPr>
          <w:rFonts w:ascii="Century Gothic" w:eastAsia="Century Gothic" w:hAnsi="Century Gothic" w:cs="Century Gothic"/>
          <w:b/>
          <w:bCs/>
        </w:rPr>
      </w:pPr>
      <w:r w:rsidRPr="00165D98">
        <w:rPr>
          <w:rFonts w:ascii="Century Gothic" w:eastAsia="Century Gothic" w:hAnsi="Century Gothic" w:cs="Century Gothic"/>
          <w:b/>
          <w:bCs/>
        </w:rPr>
        <w:t>Bike Riders</w:t>
      </w:r>
    </w:p>
    <w:p w14:paraId="65099BAF" w14:textId="34C8FB74" w:rsidR="094997F3" w:rsidRPr="00165D98" w:rsidRDefault="094997F3" w:rsidP="76F0794F">
      <w:pPr>
        <w:pStyle w:val="ListParagraph"/>
        <w:numPr>
          <w:ilvl w:val="0"/>
          <w:numId w:val="1"/>
        </w:numPr>
        <w:spacing w:line="259" w:lineRule="auto"/>
      </w:pPr>
      <w:r w:rsidRPr="00165D98">
        <w:rPr>
          <w:rFonts w:ascii="Century Gothic" w:eastAsia="Century Gothic" w:hAnsi="Century Gothic" w:cs="Century Gothic"/>
        </w:rPr>
        <w:t xml:space="preserve">Be </w:t>
      </w:r>
      <w:r w:rsidR="00AC102D" w:rsidRPr="00165D98">
        <w:rPr>
          <w:rFonts w:ascii="Century Gothic" w:eastAsia="Century Gothic" w:hAnsi="Century Gothic" w:cs="Century Gothic"/>
        </w:rPr>
        <w:t>predictable, safe, and seen</w:t>
      </w:r>
      <w:r w:rsidRPr="00165D98">
        <w:rPr>
          <w:rFonts w:ascii="Century Gothic" w:eastAsia="Century Gothic" w:hAnsi="Century Gothic" w:cs="Century Gothic"/>
        </w:rPr>
        <w:t xml:space="preserve">: </w:t>
      </w:r>
      <w:r w:rsidR="00AC102D" w:rsidRPr="00165D98">
        <w:rPr>
          <w:rFonts w:ascii="Century Gothic" w:eastAsia="Century Gothic" w:hAnsi="Century Gothic" w:cs="Century Gothic"/>
        </w:rPr>
        <w:t>obey traffic laws, use hand signals, use lights at night (</w:t>
      </w:r>
      <w:r w:rsidR="44959F26" w:rsidRPr="00165D98">
        <w:rPr>
          <w:rFonts w:ascii="Century Gothic" w:eastAsia="Century Gothic" w:hAnsi="Century Gothic" w:cs="Century Gothic"/>
        </w:rPr>
        <w:t xml:space="preserve">front white light and rear </w:t>
      </w:r>
      <w:r w:rsidR="00AC102D" w:rsidRPr="00165D98">
        <w:rPr>
          <w:rFonts w:ascii="Century Gothic" w:eastAsia="Century Gothic" w:hAnsi="Century Gothic" w:cs="Century Gothic"/>
        </w:rPr>
        <w:t xml:space="preserve">red </w:t>
      </w:r>
      <w:r w:rsidR="44959F26" w:rsidRPr="00165D98">
        <w:rPr>
          <w:rFonts w:ascii="Century Gothic" w:eastAsia="Century Gothic" w:hAnsi="Century Gothic" w:cs="Century Gothic"/>
        </w:rPr>
        <w:t>reflector)</w:t>
      </w:r>
      <w:r w:rsidR="00AC102D" w:rsidRPr="00165D98">
        <w:rPr>
          <w:rFonts w:ascii="Century Gothic" w:eastAsia="Century Gothic" w:hAnsi="Century Gothic" w:cs="Century Gothic"/>
        </w:rPr>
        <w:t>, and wear a helmet.</w:t>
      </w:r>
    </w:p>
    <w:p w14:paraId="4567EB24" w14:textId="1025165E" w:rsidR="44959F26" w:rsidRPr="00165D98" w:rsidRDefault="44959F26" w:rsidP="76F0794F">
      <w:pPr>
        <w:pStyle w:val="ListParagraph"/>
        <w:numPr>
          <w:ilvl w:val="0"/>
          <w:numId w:val="1"/>
        </w:numPr>
        <w:spacing w:line="259" w:lineRule="auto"/>
        <w:rPr>
          <w:rFonts w:ascii="Century Gothic" w:eastAsia="Century Gothic" w:hAnsi="Century Gothic" w:cs="Century Gothic"/>
        </w:rPr>
      </w:pPr>
      <w:r w:rsidRPr="00165D98">
        <w:rPr>
          <w:rFonts w:ascii="Century Gothic" w:eastAsia="Century Gothic" w:hAnsi="Century Gothic" w:cs="Century Gothic"/>
        </w:rPr>
        <w:t>Bicyclists must travel in the same direction of traffic and have the same requirements as any slow</w:t>
      </w:r>
      <w:r w:rsidR="00AC102D" w:rsidRPr="00165D98">
        <w:rPr>
          <w:rFonts w:ascii="Century Gothic" w:eastAsia="Century Gothic" w:hAnsi="Century Gothic" w:cs="Century Gothic"/>
        </w:rPr>
        <w:t>-</w:t>
      </w:r>
      <w:r w:rsidRPr="00165D98">
        <w:rPr>
          <w:rFonts w:ascii="Century Gothic" w:eastAsia="Century Gothic" w:hAnsi="Century Gothic" w:cs="Century Gothic"/>
        </w:rPr>
        <w:t>moving vehicle.</w:t>
      </w:r>
    </w:p>
    <w:p w14:paraId="026E69E0" w14:textId="6AB480F5" w:rsidR="00AC102D" w:rsidRPr="00165D98" w:rsidRDefault="00AC102D" w:rsidP="76F0794F">
      <w:pPr>
        <w:pStyle w:val="ListParagraph"/>
        <w:numPr>
          <w:ilvl w:val="0"/>
          <w:numId w:val="1"/>
        </w:numPr>
        <w:spacing w:line="259" w:lineRule="auto"/>
        <w:rPr>
          <w:rFonts w:ascii="Century Gothic" w:eastAsia="Century Gothic" w:hAnsi="Century Gothic" w:cs="Century Gothic"/>
        </w:rPr>
      </w:pPr>
      <w:r w:rsidRPr="00165D98">
        <w:rPr>
          <w:rFonts w:ascii="Century Gothic" w:eastAsia="Century Gothic" w:hAnsi="Century Gothic" w:cs="Century Gothic"/>
        </w:rPr>
        <w:t>Avoid the door zone: do not ride too closely to parked cars.</w:t>
      </w:r>
    </w:p>
    <w:p w14:paraId="29C42141" w14:textId="1B5B7756" w:rsidR="00AC102D" w:rsidRPr="00165D98" w:rsidRDefault="00AC102D" w:rsidP="76F0794F">
      <w:pPr>
        <w:pStyle w:val="ListParagraph"/>
        <w:numPr>
          <w:ilvl w:val="0"/>
          <w:numId w:val="1"/>
        </w:numPr>
        <w:spacing w:line="259" w:lineRule="auto"/>
        <w:rPr>
          <w:rFonts w:ascii="Century Gothic" w:eastAsia="Century Gothic" w:hAnsi="Century Gothic" w:cs="Century Gothic"/>
        </w:rPr>
      </w:pPr>
      <w:r w:rsidRPr="00165D98">
        <w:rPr>
          <w:rFonts w:ascii="Century Gothic" w:eastAsia="Century Gothic" w:hAnsi="Century Gothic" w:cs="Century Gothic"/>
        </w:rPr>
        <w:t>If there’s a bike lane, use it, unless making a left turn, passing, or approaching a place where a right turn is allowed.</w:t>
      </w:r>
    </w:p>
    <w:p w14:paraId="1EFDE294" w14:textId="7AC3DEC0" w:rsidR="00AC102D" w:rsidRPr="00165D98" w:rsidRDefault="00AC102D" w:rsidP="00AC102D">
      <w:pPr>
        <w:pStyle w:val="ListParagraph"/>
        <w:numPr>
          <w:ilvl w:val="0"/>
          <w:numId w:val="1"/>
        </w:numPr>
        <w:spacing w:line="259" w:lineRule="auto"/>
        <w:rPr>
          <w:rFonts w:ascii="Century Gothic" w:eastAsia="Century Gothic" w:hAnsi="Century Gothic" w:cs="Century Gothic"/>
        </w:rPr>
      </w:pPr>
      <w:r w:rsidRPr="00165D98">
        <w:rPr>
          <w:rFonts w:ascii="Century Gothic" w:eastAsia="Century Gothic" w:hAnsi="Century Gothic" w:cs="Century Gothic"/>
        </w:rPr>
        <w:t>Yield to pedestrians. Bicyclists must yield the right-of-way to pedestrians within marked crosswalks or within unmarked crosswalks at intersections. </w:t>
      </w:r>
    </w:p>
    <w:p w14:paraId="06D68716" w14:textId="77777777" w:rsidR="001C44C4" w:rsidRPr="00165D98" w:rsidRDefault="001C44C4" w:rsidP="001C44C4">
      <w:pPr>
        <w:pStyle w:val="ListParagraph"/>
        <w:spacing w:line="259" w:lineRule="auto"/>
        <w:rPr>
          <w:rFonts w:ascii="Century Gothic" w:eastAsia="Century Gothic" w:hAnsi="Century Gothic" w:cs="Century Gothic"/>
        </w:rPr>
      </w:pPr>
    </w:p>
    <w:p w14:paraId="260B2E05" w14:textId="62A972D1" w:rsidR="00FE57BA" w:rsidRPr="00165D98" w:rsidRDefault="005A4BBF" w:rsidP="008947A4">
      <w:pPr>
        <w:rPr>
          <w:rFonts w:ascii="Century Gothic" w:eastAsia="Century Gothic" w:hAnsi="Century Gothic" w:cs="Century Gothic"/>
        </w:rPr>
      </w:pPr>
      <w:sdt>
        <w:sdtPr>
          <w:rPr>
            <w:rFonts w:ascii="Century Gothic" w:eastAsia="Century Gothic" w:hAnsi="Century Gothic" w:cs="Century Gothic"/>
            <w:highlight w:val="yellow"/>
          </w:rPr>
          <w:id w:val="543885597"/>
          <w:placeholder>
            <w:docPart w:val="DefaultPlaceholder_-1854013440"/>
          </w:placeholder>
        </w:sdtPr>
        <w:sdtEndPr/>
        <w:sdtContent>
          <w:r w:rsidR="32BB2464" w:rsidRPr="00165D98">
            <w:rPr>
              <w:rFonts w:ascii="Century Gothic" w:eastAsia="Century Gothic" w:hAnsi="Century Gothic" w:cs="Century Gothic"/>
              <w:highlight w:val="yellow"/>
            </w:rPr>
            <w:t>Delete if not applicable</w:t>
          </w:r>
        </w:sdtContent>
      </w:sdt>
      <w:r w:rsidR="32BB2464" w:rsidRPr="00165D98">
        <w:rPr>
          <w:rFonts w:ascii="Century Gothic" w:eastAsia="Century Gothic" w:hAnsi="Century Gothic" w:cs="Century Gothic"/>
        </w:rPr>
        <w:t xml:space="preserve"> </w:t>
      </w:r>
      <w:r w:rsidR="005728C3" w:rsidRPr="00165D98">
        <w:rPr>
          <w:rFonts w:ascii="Century Gothic" w:eastAsia="Century Gothic" w:hAnsi="Century Gothic" w:cs="Century Gothic"/>
        </w:rPr>
        <w:t xml:space="preserve">Funding for this program </w:t>
      </w:r>
      <w:r w:rsidR="5577C6E8" w:rsidRPr="00165D98">
        <w:rPr>
          <w:rFonts w:ascii="Century Gothic" w:eastAsia="Century Gothic" w:hAnsi="Century Gothic" w:cs="Century Gothic"/>
        </w:rPr>
        <w:t>is</w:t>
      </w:r>
      <w:r w:rsidR="005728C3" w:rsidRPr="00165D98">
        <w:rPr>
          <w:rFonts w:ascii="Century Gothic" w:eastAsia="Century Gothic" w:hAnsi="Century Gothic" w:cs="Century Gothic"/>
        </w:rPr>
        <w:t xml:space="preserve"> provided by a grant from the California Office of Traffic Safety, through the National Highway Traffic Safety Administration.</w:t>
      </w:r>
    </w:p>
    <w:p w14:paraId="073DCBB1" w14:textId="0ABE88C2" w:rsidR="00EA63E0" w:rsidRPr="00165D98" w:rsidRDefault="00EA63E0" w:rsidP="00FE57BA">
      <w:pPr>
        <w:jc w:val="center"/>
        <w:rPr>
          <w:rFonts w:ascii="Century Gothic" w:eastAsia="Century Gothic" w:hAnsi="Century Gothic" w:cs="Century Gothic"/>
        </w:rPr>
      </w:pPr>
      <w:r w:rsidRPr="00165D98">
        <w:rPr>
          <w:rFonts w:ascii="Century Gothic" w:eastAsia="Century Gothic" w:hAnsi="Century Gothic" w:cs="Century Gothic"/>
          <w:b/>
          <w:bCs/>
        </w:rPr>
        <w:t># # #</w:t>
      </w:r>
    </w:p>
    <w:sectPr w:rsidR="00EA63E0" w:rsidRPr="00165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107B6D9"/>
    <w:multiLevelType w:val="hybridMultilevel"/>
    <w:tmpl w:val="57878C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617C159"/>
    <w:multiLevelType w:val="hybridMultilevel"/>
    <w:tmpl w:val="8EBCF2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40C11DA"/>
    <w:multiLevelType w:val="hybridMultilevel"/>
    <w:tmpl w:val="1C7E51AE"/>
    <w:lvl w:ilvl="0" w:tplc="00EE0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4C83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0A3E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08C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9E88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5620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028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1A3A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C24F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32F74"/>
    <w:multiLevelType w:val="hybridMultilevel"/>
    <w:tmpl w:val="41E8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9A7A5"/>
    <w:multiLevelType w:val="hybridMultilevel"/>
    <w:tmpl w:val="8D226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2AB0C37"/>
    <w:multiLevelType w:val="hybridMultilevel"/>
    <w:tmpl w:val="94C00518"/>
    <w:lvl w:ilvl="0" w:tplc="A6DCC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8E84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04B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6E20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E2AE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AECC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844E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634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DC3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43A73"/>
    <w:multiLevelType w:val="hybridMultilevel"/>
    <w:tmpl w:val="82ABED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B9A0ED7"/>
    <w:multiLevelType w:val="hybridMultilevel"/>
    <w:tmpl w:val="1CCC1B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E0"/>
    <w:rsid w:val="00023483"/>
    <w:rsid w:val="00102AC4"/>
    <w:rsid w:val="001352EE"/>
    <w:rsid w:val="00146D6C"/>
    <w:rsid w:val="00165D98"/>
    <w:rsid w:val="001A7A11"/>
    <w:rsid w:val="001C44C4"/>
    <w:rsid w:val="002D03E4"/>
    <w:rsid w:val="00305808"/>
    <w:rsid w:val="00367197"/>
    <w:rsid w:val="003957C4"/>
    <w:rsid w:val="003B27A2"/>
    <w:rsid w:val="003C5808"/>
    <w:rsid w:val="0042745B"/>
    <w:rsid w:val="00443BD3"/>
    <w:rsid w:val="0048638B"/>
    <w:rsid w:val="00505D9E"/>
    <w:rsid w:val="005728C3"/>
    <w:rsid w:val="005A4BBF"/>
    <w:rsid w:val="005C5B42"/>
    <w:rsid w:val="00616A9C"/>
    <w:rsid w:val="007A30F3"/>
    <w:rsid w:val="007F6B22"/>
    <w:rsid w:val="008721F8"/>
    <w:rsid w:val="008947A4"/>
    <w:rsid w:val="00896D3E"/>
    <w:rsid w:val="00AC102D"/>
    <w:rsid w:val="00AC131F"/>
    <w:rsid w:val="00AD6EEC"/>
    <w:rsid w:val="00B3379C"/>
    <w:rsid w:val="00D03DF2"/>
    <w:rsid w:val="00D1217F"/>
    <w:rsid w:val="00E66E3B"/>
    <w:rsid w:val="00EA63E0"/>
    <w:rsid w:val="00ED5FF5"/>
    <w:rsid w:val="00EF49D8"/>
    <w:rsid w:val="00F140BF"/>
    <w:rsid w:val="00FE57BA"/>
    <w:rsid w:val="00FF1B10"/>
    <w:rsid w:val="04652F99"/>
    <w:rsid w:val="057B95F3"/>
    <w:rsid w:val="071ED285"/>
    <w:rsid w:val="07BD51AC"/>
    <w:rsid w:val="093FDCCB"/>
    <w:rsid w:val="094997F3"/>
    <w:rsid w:val="0AE3B519"/>
    <w:rsid w:val="0B14FE7A"/>
    <w:rsid w:val="0D725488"/>
    <w:rsid w:val="0E7E6800"/>
    <w:rsid w:val="0F8EE59A"/>
    <w:rsid w:val="155B3769"/>
    <w:rsid w:val="15BFD426"/>
    <w:rsid w:val="1B08AD5D"/>
    <w:rsid w:val="1D93EA93"/>
    <w:rsid w:val="230B2772"/>
    <w:rsid w:val="24178CFC"/>
    <w:rsid w:val="24BDA861"/>
    <w:rsid w:val="26D8115C"/>
    <w:rsid w:val="2CB1F62E"/>
    <w:rsid w:val="2D0A2765"/>
    <w:rsid w:val="2E259AFF"/>
    <w:rsid w:val="32AA0110"/>
    <w:rsid w:val="32BB2464"/>
    <w:rsid w:val="332BA554"/>
    <w:rsid w:val="38496E5B"/>
    <w:rsid w:val="44959F26"/>
    <w:rsid w:val="451CA323"/>
    <w:rsid w:val="4B5BA10D"/>
    <w:rsid w:val="4F86ED10"/>
    <w:rsid w:val="556F35AA"/>
    <w:rsid w:val="5577C6E8"/>
    <w:rsid w:val="5707AB29"/>
    <w:rsid w:val="5BFD9F61"/>
    <w:rsid w:val="5CBDE306"/>
    <w:rsid w:val="5D396920"/>
    <w:rsid w:val="5DB3EB93"/>
    <w:rsid w:val="5EF6F0D4"/>
    <w:rsid w:val="5F7DA981"/>
    <w:rsid w:val="62BA43ED"/>
    <w:rsid w:val="68CD8216"/>
    <w:rsid w:val="6BD46B36"/>
    <w:rsid w:val="6EE74654"/>
    <w:rsid w:val="6FBB6063"/>
    <w:rsid w:val="6FBD3C14"/>
    <w:rsid w:val="71FC6BB0"/>
    <w:rsid w:val="74C24D38"/>
    <w:rsid w:val="76E21B4B"/>
    <w:rsid w:val="76F0794F"/>
    <w:rsid w:val="7E8BD5C9"/>
    <w:rsid w:val="7FAE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977F63"/>
  <w15:docId w15:val="{BCB6FAB5-D299-485B-80BC-8CE67919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6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A63E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63E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728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8C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8C3"/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234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ABA9C-3A38-4336-BB3C-416870179620}"/>
      </w:docPartPr>
      <w:docPartBody>
        <w:p w:rsidR="001E1139" w:rsidRDefault="00F45AA5">
          <w:r w:rsidRPr="000A0B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030FF92F64FD48BAAFF7A871039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A6561-0DCB-BC42-A071-CC875C044EC8}"/>
      </w:docPartPr>
      <w:docPartBody>
        <w:p w:rsidR="00FA1A2A" w:rsidRDefault="007F3BCA" w:rsidP="007F3BCA">
          <w:pPr>
            <w:pStyle w:val="81030FF92F64FD48BAAFF7A871039729"/>
          </w:pPr>
          <w:r w:rsidRPr="000A0B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2512646C79F84497C2F79C0BE03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05453-4773-F04C-B452-04BAFEF8B326}"/>
      </w:docPartPr>
      <w:docPartBody>
        <w:p w:rsidR="00FA1A2A" w:rsidRDefault="007F3BCA" w:rsidP="007F3BCA">
          <w:pPr>
            <w:pStyle w:val="B42512646C79F84497C2F79C0BE034FA"/>
          </w:pPr>
          <w:r w:rsidRPr="000A0B3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AA5"/>
    <w:rsid w:val="001E1139"/>
    <w:rsid w:val="005B6640"/>
    <w:rsid w:val="005F438F"/>
    <w:rsid w:val="007F3BCA"/>
    <w:rsid w:val="00A7695B"/>
    <w:rsid w:val="00E120EA"/>
    <w:rsid w:val="00F45AA5"/>
    <w:rsid w:val="00FA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3BCA"/>
    <w:rPr>
      <w:color w:val="808080"/>
    </w:rPr>
  </w:style>
  <w:style w:type="paragraph" w:customStyle="1" w:styleId="81030FF92F64FD48BAAFF7A871039729">
    <w:name w:val="81030FF92F64FD48BAAFF7A871039729"/>
    <w:rsid w:val="007F3BCA"/>
    <w:pPr>
      <w:spacing w:after="0" w:line="240" w:lineRule="auto"/>
    </w:pPr>
    <w:rPr>
      <w:sz w:val="24"/>
      <w:szCs w:val="24"/>
    </w:rPr>
  </w:style>
  <w:style w:type="paragraph" w:customStyle="1" w:styleId="B42512646C79F84497C2F79C0BE034FA">
    <w:name w:val="B42512646C79F84497C2F79C0BE034FA"/>
    <w:rsid w:val="007F3BCA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0" ma:contentTypeDescription="Create a new document." ma:contentTypeScope="" ma:versionID="da1c09bd79f3c25a4e6763f84c52179e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391702683348cfbd6b297af15454b9b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2515C7-C96B-4234-9665-4F7959A186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AAC39D-5734-426B-8DFA-01F47B47BA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4D10A3-3450-4CC3-83BE-4694B8040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Ziese Wayne</dc:creator>
  <cp:keywords/>
  <dc:description/>
  <cp:lastModifiedBy>Le, Ngoc@OTS</cp:lastModifiedBy>
  <cp:revision>2</cp:revision>
  <dcterms:created xsi:type="dcterms:W3CDTF">2021-05-05T18:59:00Z</dcterms:created>
  <dcterms:modified xsi:type="dcterms:W3CDTF">2021-05-05T18:59:00Z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