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FF86" w14:textId="7F32734C" w:rsidR="030F2D07" w:rsidRDefault="005D0E32" w:rsidP="030F2D07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5D0E32">
        <w:rPr>
          <w:noProof/>
        </w:rPr>
        <w:drawing>
          <wp:anchor distT="0" distB="0" distL="114300" distR="114300" simplePos="0" relativeHeight="251663360" behindDoc="0" locked="0" layoutInCell="1" allowOverlap="1" wp14:anchorId="5BF37A9F" wp14:editId="5640FDD5">
            <wp:simplePos x="0" y="0"/>
            <wp:positionH relativeFrom="column">
              <wp:posOffset>2132965</wp:posOffset>
            </wp:positionH>
            <wp:positionV relativeFrom="paragraph">
              <wp:posOffset>-80010</wp:posOffset>
            </wp:positionV>
            <wp:extent cx="1773555" cy="1064260"/>
            <wp:effectExtent l="0" t="0" r="0" b="0"/>
            <wp:wrapThrough wrapText="bothSides">
              <wp:wrapPolygon edited="0">
                <wp:start x="9899" y="2062"/>
                <wp:lineTo x="7115" y="4640"/>
                <wp:lineTo x="5259" y="7733"/>
                <wp:lineTo x="4331" y="15465"/>
                <wp:lineTo x="4640" y="17012"/>
                <wp:lineTo x="6187" y="18043"/>
                <wp:lineTo x="8043" y="18043"/>
                <wp:lineTo x="16086" y="17012"/>
                <wp:lineTo x="17323" y="15465"/>
                <wp:lineTo x="15777" y="11341"/>
                <wp:lineTo x="16395" y="8764"/>
                <wp:lineTo x="14230" y="4640"/>
                <wp:lineTo x="11446" y="2062"/>
                <wp:lineTo x="9899" y="2062"/>
              </wp:wrapPolygon>
            </wp:wrapThrough>
            <wp:docPr id="1483533135" name="Picture 14835331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CC15" w14:textId="136E07EB" w:rsidR="1A16B6B3" w:rsidRDefault="1A16B6B3" w:rsidP="1A16B6B3">
      <w:pPr>
        <w:pStyle w:val="Title"/>
        <w:ind w:right="0"/>
        <w:jc w:val="left"/>
      </w:pPr>
    </w:p>
    <w:p w14:paraId="0FB1C8CE" w14:textId="2F14C6B5" w:rsidR="00F05579" w:rsidRDefault="00E5772C" w:rsidP="0992EB19">
      <w:pPr>
        <w:pStyle w:val="Title"/>
        <w:ind w:right="0"/>
        <w:jc w:val="left"/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CB379E" wp14:editId="17943E70">
            <wp:simplePos x="0" y="0"/>
            <wp:positionH relativeFrom="column">
              <wp:posOffset>4914900</wp:posOffset>
            </wp:positionH>
            <wp:positionV relativeFrom="paragraph">
              <wp:posOffset>-471170</wp:posOffset>
            </wp:positionV>
            <wp:extent cx="1060450" cy="86703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88">
        <w:rPr>
          <w:noProof/>
        </w:rPr>
        <w:drawing>
          <wp:anchor distT="0" distB="0" distL="114300" distR="114300" simplePos="0" relativeHeight="251662336" behindDoc="0" locked="0" layoutInCell="1" allowOverlap="1" wp14:anchorId="17E084C9" wp14:editId="1656B617">
            <wp:simplePos x="0" y="0"/>
            <wp:positionH relativeFrom="column">
              <wp:posOffset>3861394</wp:posOffset>
            </wp:positionH>
            <wp:positionV relativeFrom="paragraph">
              <wp:posOffset>-438150</wp:posOffset>
            </wp:positionV>
            <wp:extent cx="844550" cy="794308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TheRoad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810684187"/>
          <w:placeholder>
            <w:docPart w:val="DefaultPlaceholder_-1854013440"/>
          </w:placeholder>
        </w:sdtPr>
        <w:sdtContent>
          <w:r w:rsidR="008F2FE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</w:t>
          </w:r>
          <w:r w:rsidR="396101E3" w:rsidRPr="0992EB1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NTER AGENCY LOGO</w:t>
          </w:r>
        </w:sdtContent>
      </w:sdt>
    </w:p>
    <w:p w14:paraId="30A0D17E" w14:textId="0DD5E385" w:rsidR="00F05579" w:rsidRPr="00AC694D" w:rsidRDefault="00F05579" w:rsidP="0992EB19">
      <w:pPr>
        <w:rPr>
          <w:rFonts w:ascii="Century Gothic" w:eastAsia="Century Gothic" w:hAnsi="Century Gothic" w:cs="Century Gothic"/>
          <w:u w:val="single"/>
        </w:rPr>
      </w:pPr>
    </w:p>
    <w:p w14:paraId="432F5635" w14:textId="332B8719" w:rsidR="6A43F866" w:rsidRDefault="6A43F866" w:rsidP="1A16B6B3">
      <w:pPr>
        <w:rPr>
          <w:rFonts w:ascii="Century Gothic" w:eastAsia="Century Gothic" w:hAnsi="Century Gothic" w:cs="Century Gothic"/>
          <w:highlight w:val="yellow"/>
        </w:rPr>
      </w:pPr>
    </w:p>
    <w:p w14:paraId="256A5E50" w14:textId="7D43A667" w:rsidR="00F05579" w:rsidRDefault="00F05579" w:rsidP="1A16B6B3">
      <w:r w:rsidRPr="1A16B6B3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676C87C" w14:textId="6EA3C952" w:rsidR="00F05579" w:rsidRPr="00670782" w:rsidRDefault="008F2FED" w:rsidP="0992EB19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954131627"/>
          <w:placeholder>
            <w:docPart w:val="DefaultPlaceholder_-1854013440"/>
          </w:placeholder>
        </w:sdtPr>
        <w:sdtContent>
          <w:r w:rsidR="428B6463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 xml:space="preserve">Enter </w:t>
          </w:r>
          <w:r w:rsidR="1B9ABAD7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>Month and Day</w:t>
          </w:r>
        </w:sdtContent>
      </w:sdt>
      <w:r w:rsidR="1B9ABAD7" w:rsidRPr="0992EB19">
        <w:rPr>
          <w:rFonts w:ascii="Century Gothic" w:eastAsia="Century Gothic" w:hAnsi="Century Gothic" w:cs="Century Gothic"/>
          <w:b/>
          <w:bCs/>
        </w:rPr>
        <w:t>, 2020</w:t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1651258360"/>
        <w:placeholder>
          <w:docPart w:val="DefaultPlaceholder_-1854013440"/>
        </w:placeholder>
      </w:sdtPr>
      <w:sdtContent>
        <w:p w14:paraId="057E3529" w14:textId="7F606CB1" w:rsidR="00FB6BB6" w:rsidRPr="004B62E2" w:rsidRDefault="168D20F6" w:rsidP="030F2D07">
          <w:pPr>
            <w:rPr>
              <w:rFonts w:ascii="Century Gothic" w:eastAsia="Century Gothic" w:hAnsi="Century Gothic" w:cs="Century Gothic"/>
              <w:highlight w:val="yellow"/>
            </w:rPr>
          </w:pPr>
          <w:r w:rsidRPr="030F2D07">
            <w:rPr>
              <w:rFonts w:ascii="Century Gothic" w:eastAsia="Century Gothic" w:hAnsi="Century Gothic" w:cs="Century Gothic"/>
              <w:highlight w:val="yellow"/>
            </w:rPr>
            <w:t>Enter First Name, Last Name, Email</w:t>
          </w:r>
        </w:p>
      </w:sdtContent>
    </w:sdt>
    <w:p w14:paraId="750C8868" w14:textId="550E5F97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78414C89" w14:textId="4F7F9E95" w:rsidR="00C231B5" w:rsidRDefault="168D20F6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30F2D07">
        <w:rPr>
          <w:rFonts w:ascii="Century Gothic" w:eastAsia="Century Gothic" w:hAnsi="Century Gothic" w:cs="Century Gothic"/>
          <w:b/>
          <w:bCs/>
        </w:rPr>
        <w:t xml:space="preserve">All Road Users Are Essential: </w:t>
      </w:r>
      <w:r w:rsidR="002853F9" w:rsidRPr="030F2D07">
        <w:rPr>
          <w:rFonts w:ascii="Century Gothic" w:eastAsia="Century Gothic" w:hAnsi="Century Gothic" w:cs="Century Gothic"/>
          <w:b/>
          <w:bCs/>
        </w:rPr>
        <w:t xml:space="preserve">May is Motorcycle </w:t>
      </w:r>
      <w:r w:rsidR="005256D2" w:rsidRPr="030F2D07">
        <w:rPr>
          <w:rFonts w:ascii="Century Gothic" w:eastAsia="Century Gothic" w:hAnsi="Century Gothic" w:cs="Century Gothic"/>
          <w:b/>
          <w:bCs/>
        </w:rPr>
        <w:t xml:space="preserve">Safety </w:t>
      </w:r>
      <w:r w:rsidR="002853F9" w:rsidRPr="030F2D07">
        <w:rPr>
          <w:rFonts w:ascii="Century Gothic" w:eastAsia="Century Gothic" w:hAnsi="Century Gothic" w:cs="Century Gothic"/>
          <w:b/>
          <w:bCs/>
        </w:rPr>
        <w:t>Awareness Month</w:t>
      </w:r>
    </w:p>
    <w:p w14:paraId="27F29691" w14:textId="0415B414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4832B6CD" w14:textId="4DE6C8B9" w:rsidR="00985088" w:rsidRPr="00CF21CF" w:rsidRDefault="008F2FED" w:rsidP="030F2D07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38037992"/>
          <w:placeholder>
            <w:docPart w:val="DefaultPlaceholder_-1854013440"/>
          </w:placeholder>
        </w:sdtPr>
        <w:sdtContent>
          <w:r w:rsidR="16E723A4" w:rsidRPr="5A402E33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6E723A4" w:rsidRPr="5A402E33">
        <w:rPr>
          <w:rFonts w:ascii="Century Gothic" w:eastAsia="Century Gothic" w:hAnsi="Century Gothic" w:cs="Century Gothic"/>
        </w:rPr>
        <w:t xml:space="preserve">, </w:t>
      </w:r>
      <w:r w:rsidR="00985088" w:rsidRPr="5A402E33">
        <w:rPr>
          <w:rFonts w:ascii="Century Gothic" w:eastAsia="Century Gothic" w:hAnsi="Century Gothic" w:cs="Century Gothic"/>
        </w:rPr>
        <w:t xml:space="preserve">Calif. </w:t>
      </w:r>
      <w:r w:rsidR="0001142E" w:rsidRPr="5A402E33">
        <w:rPr>
          <w:rFonts w:ascii="Century Gothic" w:eastAsia="Century Gothic" w:hAnsi="Century Gothic" w:cs="Century Gothic"/>
        </w:rPr>
        <w:t xml:space="preserve">— </w:t>
      </w:r>
      <w:r w:rsidR="2E32938C" w:rsidRPr="5A402E33">
        <w:rPr>
          <w:rFonts w:ascii="Century Gothic" w:eastAsia="Century Gothic" w:hAnsi="Century Gothic" w:cs="Century Gothic"/>
        </w:rPr>
        <w:t xml:space="preserve">May is Motorcycle Safety Awareness Month, and </w:t>
      </w:r>
      <w:sdt>
        <w:sdtPr>
          <w:rPr>
            <w:rFonts w:ascii="Century Gothic" w:eastAsia="Century Gothic" w:hAnsi="Century Gothic" w:cs="Century Gothic"/>
          </w:rPr>
          <w:id w:val="13987036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E32938C" w:rsidRPr="5A402E33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2E32938C" w:rsidRPr="5A402E33">
        <w:rPr>
          <w:rFonts w:ascii="Century Gothic" w:eastAsia="Century Gothic" w:hAnsi="Century Gothic" w:cs="Century Gothic"/>
        </w:rPr>
        <w:t xml:space="preserve"> encourages the community to think about </w:t>
      </w:r>
      <w:r w:rsidR="3A846DD0" w:rsidRPr="5A402E33">
        <w:rPr>
          <w:rFonts w:ascii="Century Gothic" w:eastAsia="Century Gothic" w:hAnsi="Century Gothic" w:cs="Century Gothic"/>
        </w:rPr>
        <w:t xml:space="preserve">the safety of </w:t>
      </w:r>
      <w:r w:rsidR="2E32938C" w:rsidRPr="5A402E33">
        <w:rPr>
          <w:rFonts w:ascii="Century Gothic" w:eastAsia="Century Gothic" w:hAnsi="Century Gothic" w:cs="Century Gothic"/>
        </w:rPr>
        <w:t>riders on two wheels and look twice for motorcycles.</w:t>
      </w:r>
    </w:p>
    <w:p w14:paraId="0D704825" w14:textId="795DB9E6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0440E5D1" w14:textId="6C866CF8" w:rsidR="2E32938C" w:rsidRDefault="2E32938C" w:rsidP="030F2D07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“While we should be staying at home during the COVID-19 pandemic, we understand people need to get out once </w:t>
      </w:r>
      <w:r w:rsidR="5718236C" w:rsidRPr="5A402E33">
        <w:rPr>
          <w:rFonts w:ascii="Century Gothic" w:eastAsia="Century Gothic" w:hAnsi="Century Gothic" w:cs="Century Gothic"/>
        </w:rPr>
        <w:t>in</w:t>
      </w:r>
      <w:r w:rsidRPr="5A402E33">
        <w:rPr>
          <w:rFonts w:ascii="Century Gothic" w:eastAsia="Century Gothic" w:hAnsi="Century Gothic" w:cs="Century Gothic"/>
        </w:rPr>
        <w:t xml:space="preserve"> a while and run essential </w:t>
      </w:r>
      <w:proofErr w:type="gramStart"/>
      <w:r w:rsidRPr="5A402E33">
        <w:rPr>
          <w:rFonts w:ascii="Century Gothic" w:eastAsia="Century Gothic" w:hAnsi="Century Gothic" w:cs="Century Gothic"/>
        </w:rPr>
        <w:t>errands,</w:t>
      </w:r>
      <w:r w:rsidR="00EA37A5" w:rsidRPr="5A402E33">
        <w:rPr>
          <w:rFonts w:ascii="Century Gothic" w:eastAsia="Century Gothic" w:hAnsi="Century Gothic" w:cs="Century Gothic"/>
        </w:rPr>
        <w:t>“</w:t>
      </w:r>
      <w:proofErr w:type="gramEnd"/>
      <w:r w:rsidR="41FEFC51" w:rsidRPr="5A402E33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3225673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1FEFC51" w:rsidRPr="5A402E33">
            <w:rPr>
              <w:rFonts w:ascii="Century Gothic" w:eastAsia="Century Gothic" w:hAnsi="Century Gothic" w:cs="Century Gothic"/>
              <w:highlight w:val="yellow"/>
            </w:rPr>
            <w:t>Enter Title, First and Last name</w:t>
          </w:r>
        </w:sdtContent>
      </w:sdt>
      <w:r w:rsidR="41FEFC51" w:rsidRPr="5A402E33">
        <w:rPr>
          <w:rFonts w:ascii="Century Gothic" w:eastAsia="Century Gothic" w:hAnsi="Century Gothic" w:cs="Century Gothic"/>
        </w:rPr>
        <w:t xml:space="preserve"> said. “</w:t>
      </w:r>
      <w:r w:rsidR="7149B159" w:rsidRPr="5A402E33">
        <w:rPr>
          <w:rFonts w:ascii="Century Gothic" w:eastAsia="Century Gothic" w:hAnsi="Century Gothic" w:cs="Century Gothic"/>
        </w:rPr>
        <w:t>Don’t let safety on the road go by the wayside, whether you are on two wheels or four.”</w:t>
      </w:r>
    </w:p>
    <w:p w14:paraId="25142902" w14:textId="4B1ED812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31095313" w14:textId="5739BC61" w:rsidR="06454A06" w:rsidRDefault="008F2FED" w:rsidP="030F2D07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542330053"/>
          <w:placeholder>
            <w:docPart w:val="DefaultPlaceholder_-1854013440"/>
          </w:placeholder>
        </w:sdt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6454A06" w:rsidRPr="1A16B6B3">
        <w:rPr>
          <w:rFonts w:ascii="Century Gothic" w:eastAsia="Century Gothic" w:hAnsi="Century Gothic" w:cs="Century Gothic"/>
        </w:rPr>
        <w:t xml:space="preserve"> During May’s Motorcycle Safety Awareness Month, </w:t>
      </w:r>
      <w:sdt>
        <w:sdtPr>
          <w:rPr>
            <w:rFonts w:ascii="Century Gothic" w:eastAsia="Century Gothic" w:hAnsi="Century Gothic" w:cs="Century Gothic"/>
          </w:rPr>
          <w:id w:val="-117487819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Enter agency details about education or enforcement programs, including</w:t>
          </w:r>
          <w:r w:rsidR="791AFAE9" w:rsidRPr="1A16B6B3">
            <w:rPr>
              <w:rFonts w:ascii="Century Gothic" w:eastAsia="Century Gothic" w:hAnsi="Century Gothic" w:cs="Century Gothic"/>
              <w:highlight w:val="yellow"/>
            </w:rPr>
            <w:t xml:space="preserve"> approved</w:t>
          </w:r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 xml:space="preserve"> alternate work plans during the COVID-19 pandemic.</w:t>
          </w:r>
        </w:sdtContent>
      </w:sdt>
    </w:p>
    <w:p w14:paraId="59D7C463" w14:textId="23AEA06E" w:rsidR="030F2D07" w:rsidRDefault="030F2D07" w:rsidP="030F2D07">
      <w:pPr>
        <w:rPr>
          <w:rFonts w:ascii="Century Gothic" w:eastAsia="Century Gothic" w:hAnsi="Century Gothic" w:cs="Century Gothic"/>
          <w:highlight w:val="yellow"/>
        </w:rPr>
      </w:pPr>
    </w:p>
    <w:p w14:paraId="703668D0" w14:textId="4AAF9336" w:rsidR="00EA37A5" w:rsidRPr="00CF21CF" w:rsidRDefault="00EA37A5" w:rsidP="0992EB19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>With nearly 900,000 registered motorcycles in the state,</w:t>
      </w:r>
      <w:r w:rsidR="25C830A5" w:rsidRPr="5A402E33">
        <w:rPr>
          <w:rFonts w:ascii="Century Gothic" w:eastAsia="Century Gothic" w:hAnsi="Century Gothic" w:cs="Century Gothic"/>
        </w:rPr>
        <w:t xml:space="preserve"> many road users are going places without the same protectio</w:t>
      </w:r>
      <w:r w:rsidR="7E277603" w:rsidRPr="5A402E33">
        <w:rPr>
          <w:rFonts w:ascii="Century Gothic" w:eastAsia="Century Gothic" w:hAnsi="Century Gothic" w:cs="Century Gothic"/>
        </w:rPr>
        <w:t>ns as drivers.</w:t>
      </w:r>
      <w:r w:rsidR="31F77B6D" w:rsidRPr="5A402E33">
        <w:rPr>
          <w:rFonts w:ascii="Century Gothic" w:eastAsia="Century Gothic" w:hAnsi="Century Gothic" w:cs="Century Gothic"/>
        </w:rPr>
        <w:t xml:space="preserve"> Motorcycle riders are 28 times more likely to die in a crash than vehicle occupants.</w:t>
      </w:r>
    </w:p>
    <w:p w14:paraId="23B43171" w14:textId="52D980C2" w:rsidR="003F3F62" w:rsidRPr="00CF21CF" w:rsidRDefault="003F3F62" w:rsidP="0992EB19">
      <w:pPr>
        <w:rPr>
          <w:rFonts w:ascii="Century Gothic" w:eastAsia="Century Gothic" w:hAnsi="Century Gothic" w:cs="Century Gothic"/>
        </w:rPr>
      </w:pPr>
    </w:p>
    <w:p w14:paraId="07632B4F" w14:textId="3A1B6D07" w:rsidR="31F77B6D" w:rsidRDefault="31F77B6D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To help </w:t>
      </w:r>
      <w:r w:rsidR="4AF7AE82" w:rsidRPr="5A402E33">
        <w:rPr>
          <w:rFonts w:ascii="Century Gothic" w:eastAsia="Century Gothic" w:hAnsi="Century Gothic" w:cs="Century Gothic"/>
        </w:rPr>
        <w:t>protect</w:t>
      </w:r>
      <w:r w:rsidRPr="5A402E33">
        <w:rPr>
          <w:rFonts w:ascii="Century Gothic" w:eastAsia="Century Gothic" w:hAnsi="Century Gothic" w:cs="Century Gothic"/>
        </w:rPr>
        <w:t xml:space="preserve"> you and your family, keep the following tips in mind while driving or riding:</w:t>
      </w:r>
    </w:p>
    <w:p w14:paraId="5EEEE242" w14:textId="6A66A7DB" w:rsidR="5A402E33" w:rsidRDefault="5A402E33" w:rsidP="5A402E33">
      <w:pPr>
        <w:rPr>
          <w:rFonts w:ascii="Century Gothic" w:eastAsia="Century Gothic" w:hAnsi="Century Gothic" w:cs="Century Gothic"/>
        </w:rPr>
      </w:pPr>
    </w:p>
    <w:p w14:paraId="281B45A3" w14:textId="6AC76F8E" w:rsidR="003F3F62" w:rsidRPr="00CF21CF" w:rsidRDefault="003F3F62" w:rsidP="0992EB19">
      <w:pPr>
        <w:rPr>
          <w:rFonts w:ascii="Century Gothic" w:eastAsia="Century Gothic" w:hAnsi="Century Gothic" w:cs="Century Gothic"/>
          <w:b/>
          <w:bCs/>
          <w:color w:val="000000"/>
          <w:u w:val="single"/>
        </w:rPr>
      </w:pPr>
      <w:r w:rsidRPr="5A402E3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Drivers</w:t>
      </w:r>
    </w:p>
    <w:p w14:paraId="303CA5D6" w14:textId="59B48815" w:rsidR="00CF21CF" w:rsidRPr="00CF21CF" w:rsidRDefault="0844973F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check twice for motorcycles</w:t>
      </w:r>
      <w:r w:rsidR="0CD2AA96" w:rsidRPr="5A402E33">
        <w:rPr>
          <w:rFonts w:ascii="Century Gothic" w:eastAsia="Century Gothic" w:hAnsi="Century Gothic" w:cs="Century Gothic"/>
          <w:sz w:val="24"/>
          <w:szCs w:val="24"/>
        </w:rPr>
        <w:t xml:space="preserve">. Both your 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>mirrors and blind spots.</w:t>
      </w:r>
    </w:p>
    <w:p w14:paraId="6C4092B4" w14:textId="158CDD65" w:rsidR="00CF21CF" w:rsidRPr="00CF21CF" w:rsidRDefault="00CF21CF" w:rsidP="5A402E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Use your signal when changing lanes.</w:t>
      </w:r>
    </w:p>
    <w:p w14:paraId="396AAF00" w14:textId="0AADC797" w:rsidR="00CF21CF" w:rsidRPr="00CF21CF" w:rsidRDefault="60CA065E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Never follow a motorcycle too closely. Always 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keep </w:t>
      </w:r>
      <w:r w:rsidR="01D085FE" w:rsidRPr="5A402E33">
        <w:rPr>
          <w:rFonts w:ascii="Century Gothic" w:eastAsia="Century Gothic" w:hAnsi="Century Gothic" w:cs="Century Gothic"/>
          <w:sz w:val="24"/>
          <w:szCs w:val="24"/>
        </w:rPr>
        <w:t>a safe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 distance.</w:t>
      </w:r>
    </w:p>
    <w:p w14:paraId="59138D60" w14:textId="73A02EA1" w:rsidR="00E5772C" w:rsidRPr="00E5772C" w:rsidRDefault="6F548339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bookmarkStart w:id="0" w:name="_Hlk511817271"/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When at an intersection, 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>allow enough space</w:t>
      </w:r>
      <w:r w:rsidR="4547629F" w:rsidRPr="5A402E3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>before</w:t>
      </w:r>
      <w:r w:rsidR="4F80967B" w:rsidRPr="5A402E33">
        <w:rPr>
          <w:rFonts w:ascii="Century Gothic" w:eastAsia="Century Gothic" w:hAnsi="Century Gothic" w:cs="Century Gothic"/>
          <w:sz w:val="24"/>
          <w:szCs w:val="24"/>
        </w:rPr>
        <w:t xml:space="preserve"> t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>urn</w:t>
      </w:r>
      <w:r w:rsidR="79D9EB12" w:rsidRPr="5A402E33">
        <w:rPr>
          <w:rFonts w:ascii="Century Gothic" w:eastAsia="Century Gothic" w:hAnsi="Century Gothic" w:cs="Century Gothic"/>
          <w:sz w:val="24"/>
          <w:szCs w:val="24"/>
        </w:rPr>
        <w:t>ing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7481787" w14:textId="1830181B" w:rsidR="00CF21CF" w:rsidRPr="00E5772C" w:rsidRDefault="00CF21CF" w:rsidP="0992EB19">
      <w:pPr>
        <w:spacing w:before="100" w:beforeAutospacing="1"/>
        <w:contextualSpacing/>
        <w:rPr>
          <w:rFonts w:ascii="Century Gothic" w:eastAsia="Century Gothic" w:hAnsi="Century Gothic" w:cs="Century Gothic"/>
        </w:rPr>
      </w:pPr>
      <w:r w:rsidRPr="0992EB19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Motorcyclists:</w:t>
      </w:r>
    </w:p>
    <w:p w14:paraId="6476F0E3" w14:textId="376E7B4A" w:rsidR="00CF21CF" w:rsidRDefault="00CF21CF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Always wear a </w:t>
      </w:r>
      <w:r w:rsidR="4EECABD3" w:rsidRPr="5A402E33">
        <w:rPr>
          <w:rFonts w:ascii="Century Gothic" w:eastAsia="Century Gothic" w:hAnsi="Century Gothic" w:cs="Century Gothic"/>
          <w:sz w:val="24"/>
          <w:szCs w:val="24"/>
        </w:rPr>
        <w:t xml:space="preserve">DOT compliant 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>helmet</w:t>
      </w:r>
      <w:r w:rsidR="25621B74" w:rsidRPr="5A402E33">
        <w:rPr>
          <w:rFonts w:ascii="Century Gothic" w:eastAsia="Century Gothic" w:hAnsi="Century Gothic" w:cs="Century Gothic"/>
          <w:sz w:val="24"/>
          <w:szCs w:val="24"/>
        </w:rPr>
        <w:t xml:space="preserve"> and 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>protective gear</w:t>
      </w:r>
      <w:r w:rsidR="0F50E911" w:rsidRPr="5A402E33">
        <w:rPr>
          <w:rFonts w:ascii="Century Gothic" w:eastAsia="Century Gothic" w:hAnsi="Century Gothic" w:cs="Century Gothic"/>
          <w:sz w:val="24"/>
          <w:szCs w:val="24"/>
        </w:rPr>
        <w:t xml:space="preserve"> like gloves</w:t>
      </w:r>
      <w:r w:rsidR="7C6DC842" w:rsidRPr="5A402E33">
        <w:rPr>
          <w:rFonts w:ascii="Century Gothic" w:eastAsia="Century Gothic" w:hAnsi="Century Gothic" w:cs="Century Gothic"/>
          <w:sz w:val="24"/>
          <w:szCs w:val="24"/>
        </w:rPr>
        <w:t xml:space="preserve"> and</w:t>
      </w:r>
      <w:r w:rsidR="0F50E911" w:rsidRPr="5A402E33">
        <w:rPr>
          <w:rFonts w:ascii="Century Gothic" w:eastAsia="Century Gothic" w:hAnsi="Century Gothic" w:cs="Century Gothic"/>
          <w:sz w:val="24"/>
          <w:szCs w:val="24"/>
        </w:rPr>
        <w:t xml:space="preserve"> leather clothing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0BD6EEF" w14:textId="023BD25F" w:rsidR="1375B342" w:rsidRDefault="1375B342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Consider adding reflective tape to your clothing to make it easier for other drivers to see you.</w:t>
      </w:r>
    </w:p>
    <w:p w14:paraId="3CF05BEF" w14:textId="27C3FC0C" w:rsidR="1375B342" w:rsidRDefault="1375B342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Keep your lights on at all times, even during the day.</w:t>
      </w:r>
    </w:p>
    <w:p w14:paraId="737DE67F" w14:textId="5DBCC88A" w:rsidR="1375B342" w:rsidRDefault="1375B342" w:rsidP="5A402E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lastRenderedPageBreak/>
        <w:t>Don’t assume drivers see you: signal well in advance before changing lanes and watch for turning vehicles.</w:t>
      </w:r>
    </w:p>
    <w:p w14:paraId="37F4931E" w14:textId="79B646FB" w:rsidR="004B62E2" w:rsidRDefault="72296FB8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>Lastly, never</w:t>
      </w:r>
      <w:r w:rsidR="1375B342" w:rsidRPr="5A402E33">
        <w:rPr>
          <w:rFonts w:ascii="Century Gothic" w:eastAsia="Century Gothic" w:hAnsi="Century Gothic" w:cs="Century Gothic"/>
        </w:rPr>
        <w:t xml:space="preserve"> drive/ride under the influence of alcohol and/or drugs. Remember, we are all in this together, even if we are told to stay apart.</w:t>
      </w:r>
    </w:p>
    <w:p w14:paraId="4BA935D5" w14:textId="721B7BA4" w:rsidR="004B62E2" w:rsidRDefault="004B62E2" w:rsidP="5A402E33">
      <w:pPr>
        <w:rPr>
          <w:rFonts w:ascii="Century Gothic" w:eastAsia="Century Gothic" w:hAnsi="Century Gothic" w:cs="Century Gothic"/>
          <w:highlight w:val="yellow"/>
        </w:rPr>
      </w:pPr>
    </w:p>
    <w:p w14:paraId="7ADA017A" w14:textId="63360898" w:rsidR="004B62E2" w:rsidRDefault="008F2FED" w:rsidP="0992EB19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41269296"/>
          <w:placeholder>
            <w:docPart w:val="DefaultPlaceholder_-1854013440"/>
          </w:placeholder>
        </w:sdtPr>
        <w:sdtContent>
          <w:r w:rsidR="1375B342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1375B342" w:rsidRPr="1A16B6B3">
        <w:rPr>
          <w:rFonts w:ascii="Century Gothic" w:eastAsia="Century Gothic" w:hAnsi="Century Gothic" w:cs="Century Gothic"/>
        </w:rPr>
        <w:t xml:space="preserve"> </w:t>
      </w:r>
      <w:r w:rsidR="00DB3DF4" w:rsidRPr="1A16B6B3">
        <w:rPr>
          <w:rFonts w:ascii="Century Gothic" w:eastAsia="Century Gothic" w:hAnsi="Century Gothic" w:cs="Century Gothic"/>
        </w:rPr>
        <w:t xml:space="preserve">Funding for </w:t>
      </w:r>
      <w:r w:rsidR="1F31DF0E" w:rsidRPr="1A16B6B3">
        <w:rPr>
          <w:rFonts w:ascii="Century Gothic" w:eastAsia="Century Gothic" w:hAnsi="Century Gothic" w:cs="Century Gothic"/>
        </w:rPr>
        <w:t xml:space="preserve">this program </w:t>
      </w:r>
      <w:r w:rsidR="003A2691" w:rsidRPr="1A16B6B3">
        <w:rPr>
          <w:rFonts w:ascii="Century Gothic" w:eastAsia="Century Gothic" w:hAnsi="Century Gothic" w:cs="Century Gothic"/>
        </w:rPr>
        <w:t xml:space="preserve">is provided </w:t>
      </w:r>
      <w:r w:rsidR="004B62E2" w:rsidRPr="1A16B6B3">
        <w:rPr>
          <w:rFonts w:ascii="Century Gothic" w:eastAsia="Century Gothic" w:hAnsi="Century Gothic" w:cs="Century Gothic"/>
        </w:rPr>
        <w:t>by a grant from the California Office of Traffic Safety, through the National Highway Traffic Safety</w:t>
      </w:r>
      <w:r w:rsidR="003A2691" w:rsidRPr="1A16B6B3">
        <w:rPr>
          <w:rFonts w:ascii="Century Gothic" w:eastAsia="Century Gothic" w:hAnsi="Century Gothic" w:cs="Century Gothic"/>
        </w:rPr>
        <w:t xml:space="preserve"> Administration.</w:t>
      </w:r>
    </w:p>
    <w:bookmarkEnd w:id="0"/>
    <w:p w14:paraId="5360E18D" w14:textId="07600079" w:rsidR="00670782" w:rsidRDefault="00670782" w:rsidP="0992EB19">
      <w:pPr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inline distT="0" distB="0" distL="0" distR="0" wp14:anchorId="12B9E26A" wp14:editId="66526902">
            <wp:extent cx="2051050" cy="878928"/>
            <wp:effectExtent l="0" t="0" r="0" b="0"/>
            <wp:docPr id="1891336019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AE4B" w14:textId="5D7B044D" w:rsidR="004B62E2" w:rsidRPr="00ED3C66" w:rsidRDefault="004B62E2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992EB19">
        <w:rPr>
          <w:rFonts w:ascii="Century Gothic" w:eastAsia="Century Gothic" w:hAnsi="Century Gothic" w:cs="Century Gothic"/>
          <w:b/>
          <w:bCs/>
        </w:rPr>
        <w:t># # #</w:t>
      </w:r>
    </w:p>
    <w:p w14:paraId="6AA3C25B" w14:textId="5F3D8F82" w:rsidR="00C231B5" w:rsidRDefault="00C231B5" w:rsidP="00C231B5"/>
    <w:sectPr w:rsidR="00C231B5" w:rsidSect="009977A7">
      <w:head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EB75" w14:textId="77777777" w:rsidR="00CB5F57" w:rsidRDefault="00CB5F57" w:rsidP="00EE3766">
      <w:r>
        <w:separator/>
      </w:r>
    </w:p>
  </w:endnote>
  <w:endnote w:type="continuationSeparator" w:id="0">
    <w:p w14:paraId="2C74C16A" w14:textId="77777777" w:rsidR="00CB5F57" w:rsidRDefault="00CB5F57" w:rsidP="00E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FF58" w14:textId="77777777" w:rsidR="00CB5F57" w:rsidRDefault="00CB5F57" w:rsidP="00EE3766">
      <w:r>
        <w:separator/>
      </w:r>
    </w:p>
  </w:footnote>
  <w:footnote w:type="continuationSeparator" w:id="0">
    <w:p w14:paraId="54399965" w14:textId="77777777" w:rsidR="00CB5F57" w:rsidRDefault="00CB5F57" w:rsidP="00EE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2C26" w14:textId="77777777" w:rsidR="00BB56C8" w:rsidRDefault="00BB56C8" w:rsidP="00C82325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1142E"/>
    <w:rsid w:val="0005536F"/>
    <w:rsid w:val="00087E7C"/>
    <w:rsid w:val="0009526C"/>
    <w:rsid w:val="00163A21"/>
    <w:rsid w:val="001D2B45"/>
    <w:rsid w:val="001F2852"/>
    <w:rsid w:val="00202539"/>
    <w:rsid w:val="0020531D"/>
    <w:rsid w:val="00280D16"/>
    <w:rsid w:val="002853F9"/>
    <w:rsid w:val="002B4C8A"/>
    <w:rsid w:val="002B50E8"/>
    <w:rsid w:val="002D47E4"/>
    <w:rsid w:val="0032748B"/>
    <w:rsid w:val="003534DC"/>
    <w:rsid w:val="003570ED"/>
    <w:rsid w:val="003A2691"/>
    <w:rsid w:val="003A4DC5"/>
    <w:rsid w:val="003F3F62"/>
    <w:rsid w:val="003F7E6D"/>
    <w:rsid w:val="00477D89"/>
    <w:rsid w:val="004B62E2"/>
    <w:rsid w:val="004C1831"/>
    <w:rsid w:val="00520DD8"/>
    <w:rsid w:val="005256D2"/>
    <w:rsid w:val="0054090F"/>
    <w:rsid w:val="00540E3F"/>
    <w:rsid w:val="00590B61"/>
    <w:rsid w:val="005B615D"/>
    <w:rsid w:val="005D0E32"/>
    <w:rsid w:val="005E024B"/>
    <w:rsid w:val="005E70E1"/>
    <w:rsid w:val="006664CA"/>
    <w:rsid w:val="00670782"/>
    <w:rsid w:val="00695CFA"/>
    <w:rsid w:val="006A1E52"/>
    <w:rsid w:val="006C30B2"/>
    <w:rsid w:val="00786CFE"/>
    <w:rsid w:val="007F3767"/>
    <w:rsid w:val="00826413"/>
    <w:rsid w:val="008337F7"/>
    <w:rsid w:val="00856846"/>
    <w:rsid w:val="008A0592"/>
    <w:rsid w:val="008F2FED"/>
    <w:rsid w:val="00921DE6"/>
    <w:rsid w:val="00985088"/>
    <w:rsid w:val="00986F2E"/>
    <w:rsid w:val="009977A7"/>
    <w:rsid w:val="009B1145"/>
    <w:rsid w:val="00A60F53"/>
    <w:rsid w:val="00A85E0D"/>
    <w:rsid w:val="00AD1A1C"/>
    <w:rsid w:val="00AD5AB8"/>
    <w:rsid w:val="00AD5EB5"/>
    <w:rsid w:val="00B00197"/>
    <w:rsid w:val="00B112CC"/>
    <w:rsid w:val="00B837C1"/>
    <w:rsid w:val="00B92A1F"/>
    <w:rsid w:val="00BB56C8"/>
    <w:rsid w:val="00C231B5"/>
    <w:rsid w:val="00C3DE03"/>
    <w:rsid w:val="00C47520"/>
    <w:rsid w:val="00C66624"/>
    <w:rsid w:val="00C82325"/>
    <w:rsid w:val="00CB5F57"/>
    <w:rsid w:val="00CE3313"/>
    <w:rsid w:val="00CF21CF"/>
    <w:rsid w:val="00CF55F1"/>
    <w:rsid w:val="00D933B4"/>
    <w:rsid w:val="00DB368C"/>
    <w:rsid w:val="00DB3DF4"/>
    <w:rsid w:val="00DB771F"/>
    <w:rsid w:val="00DF4016"/>
    <w:rsid w:val="00E002DB"/>
    <w:rsid w:val="00E02D61"/>
    <w:rsid w:val="00E36ACF"/>
    <w:rsid w:val="00E5772C"/>
    <w:rsid w:val="00E80459"/>
    <w:rsid w:val="00EA37A5"/>
    <w:rsid w:val="00EB4516"/>
    <w:rsid w:val="00EC564A"/>
    <w:rsid w:val="00ED222F"/>
    <w:rsid w:val="00ED3C66"/>
    <w:rsid w:val="00EE3766"/>
    <w:rsid w:val="00F05579"/>
    <w:rsid w:val="00F451F4"/>
    <w:rsid w:val="00F83909"/>
    <w:rsid w:val="00F948C1"/>
    <w:rsid w:val="00F96ED1"/>
    <w:rsid w:val="00FB23AA"/>
    <w:rsid w:val="00FB6BB6"/>
    <w:rsid w:val="01D085FE"/>
    <w:rsid w:val="030F2D07"/>
    <w:rsid w:val="035A9FF5"/>
    <w:rsid w:val="06454A06"/>
    <w:rsid w:val="0844973F"/>
    <w:rsid w:val="0992EB19"/>
    <w:rsid w:val="0CD2AA96"/>
    <w:rsid w:val="0F50E911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AD0882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customStyle="1" w:styleId="ata11y">
    <w:name w:val="at_a11y"/>
    <w:basedOn w:val="DefaultParagraphFont"/>
    <w:rsid w:val="002B50E8"/>
  </w:style>
  <w:style w:type="character" w:customStyle="1" w:styleId="Heading3Char">
    <w:name w:val="Heading 3 Char"/>
    <w:basedOn w:val="DefaultParagraphFont"/>
    <w:link w:val="Heading3"/>
    <w:uiPriority w:val="9"/>
    <w:semiHidden/>
    <w:rsid w:val="00087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customStyle="1" w:styleId="tqb">
    <w:name w:val="_tqb"/>
    <w:basedOn w:val="DefaultParagraphFont"/>
    <w:rsid w:val="00087E7C"/>
  </w:style>
  <w:style w:type="character" w:customStyle="1" w:styleId="v5">
    <w:name w:val="_v5"/>
    <w:basedOn w:val="DefaultParagraphFont"/>
    <w:rsid w:val="00087E7C"/>
  </w:style>
  <w:style w:type="character" w:customStyle="1" w:styleId="f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66"/>
  </w:style>
  <w:style w:type="paragraph" w:customStyle="1" w:styleId="Default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customStyle="1" w:styleId="Normal1">
    <w:name w:val="Normal1"/>
    <w:rsid w:val="00011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eastAsia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7C36-BDAB-42CD-AE15-D77838D4AF62}"/>
      </w:docPartPr>
      <w:docPartBody>
        <w:p w:rsidR="00000000" w:rsidRDefault="003D751E"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E"/>
    <w:rsid w:val="003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5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35ADA8A78540B3F1B866BD009C10" ma:contentTypeVersion="6" ma:contentTypeDescription="Create a new document." ma:contentTypeScope="" ma:versionID="03fbe4a060075176b1375f1e7c91f811">
  <xsd:schema xmlns:xsd="http://www.w3.org/2001/XMLSchema" xmlns:xs="http://www.w3.org/2001/XMLSchema" xmlns:p="http://schemas.microsoft.com/office/2006/metadata/properties" xmlns:ns2="c352e2ad-8592-42b9-9168-ed328e4b2bfc" targetNamespace="http://schemas.microsoft.com/office/2006/metadata/properties" ma:root="true" ma:fieldsID="8b98b112e22822d6e6dd95d5ce5528e0" ns2:_="">
    <xsd:import namespace="c352e2ad-8592-42b9-9168-ed328e4b2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e2ad-8592-42b9-9168-ed328e4b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0338A-5D9D-4E4D-85CC-F4919CD9E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e2ad-8592-42b9-9168-ed328e4b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705D5-B963-4B0F-8145-8345155672A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c352e2ad-8592-42b9-9168-ed328e4b2bfc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4A77A1-4419-49C5-A522-8AE114E0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Ngoc</cp:lastModifiedBy>
  <cp:revision>2</cp:revision>
  <dcterms:created xsi:type="dcterms:W3CDTF">2020-04-27T15:52:00Z</dcterms:created>
  <dcterms:modified xsi:type="dcterms:W3CDTF">2020-04-27T15:52:00Z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0x010100E84D35ADA8A78540B3F1B866BD009C10</vt:lpwstr>
  </property>
</Properties>
</file>