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83AA6" w14:textId="38102845" w:rsidR="00333DB6" w:rsidRDefault="00333DB6" w:rsidP="00333DB6">
      <w:pPr>
        <w:pStyle w:val="Title"/>
        <w:ind w:right="0"/>
        <w:jc w:val="left"/>
        <w:rPr>
          <w:sz w:val="32"/>
          <w:szCs w:val="32"/>
          <w:u w:val="single"/>
        </w:rPr>
      </w:pPr>
      <w:r>
        <w:rPr>
          <w:noProof/>
          <w:sz w:val="32"/>
          <w:szCs w:val="32"/>
          <w:u w:val="single"/>
          <w:lang w:eastAsia="zh-TW"/>
        </w:rPr>
        <w:drawing>
          <wp:anchor distT="0" distB="0" distL="114300" distR="114300" simplePos="0" relativeHeight="251658752" behindDoc="0" locked="0" layoutInCell="1" allowOverlap="1" wp14:anchorId="03F346AE" wp14:editId="1F7C23C6">
            <wp:simplePos x="0" y="0"/>
            <wp:positionH relativeFrom="column">
              <wp:posOffset>4195529</wp:posOffset>
            </wp:positionH>
            <wp:positionV relativeFrom="paragraph">
              <wp:posOffset>-114882</wp:posOffset>
            </wp:positionV>
            <wp:extent cx="2054319" cy="8803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 Safely Logo_OTS_Lockup_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4319" cy="880363"/>
                    </a:xfrm>
                    <a:prstGeom prst="rect">
                      <a:avLst/>
                    </a:prstGeom>
                  </pic:spPr>
                </pic:pic>
              </a:graphicData>
            </a:graphic>
            <wp14:sizeRelH relativeFrom="page">
              <wp14:pctWidth>0</wp14:pctWidth>
            </wp14:sizeRelH>
            <wp14:sizeRelV relativeFrom="page">
              <wp14:pctHeight>0</wp14:pctHeight>
            </wp14:sizeRelV>
          </wp:anchor>
        </w:drawing>
      </w:r>
    </w:p>
    <w:p w14:paraId="0DF7F728" w14:textId="491CE76A" w:rsidR="00AC694D" w:rsidRDefault="002507B6" w:rsidP="00333DB6">
      <w:pPr>
        <w:pStyle w:val="Title"/>
        <w:ind w:right="0"/>
        <w:jc w:val="left"/>
        <w:rPr>
          <w:sz w:val="32"/>
          <w:szCs w:val="32"/>
          <w:u w:val="single"/>
        </w:rPr>
      </w:pPr>
      <w:r w:rsidRPr="00AC694D">
        <w:rPr>
          <w:noProof/>
          <w:sz w:val="32"/>
          <w:szCs w:val="32"/>
          <w:u w:val="single"/>
          <w:lang w:eastAsia="zh-TW"/>
        </w:rPr>
        <mc:AlternateContent>
          <mc:Choice Requires="wps">
            <w:drawing>
              <wp:anchor distT="0" distB="0" distL="114300" distR="114300" simplePos="0" relativeHeight="251657728" behindDoc="0" locked="0" layoutInCell="1" allowOverlap="1" wp14:anchorId="15770D7E" wp14:editId="134D5CCA">
                <wp:simplePos x="0" y="0"/>
                <wp:positionH relativeFrom="column">
                  <wp:posOffset>-134620</wp:posOffset>
                </wp:positionH>
                <wp:positionV relativeFrom="paragraph">
                  <wp:posOffset>12700</wp:posOffset>
                </wp:positionV>
                <wp:extent cx="2523490" cy="34417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3490" cy="344170"/>
                        </a:xfrm>
                        <a:prstGeom prst="rect">
                          <a:avLst/>
                        </a:prstGeom>
                        <a:solidFill>
                          <a:srgbClr val="FFFFFF"/>
                        </a:solidFill>
                        <a:ln w="9525">
                          <a:solidFill>
                            <a:srgbClr val="000000"/>
                          </a:solidFill>
                          <a:miter lim="800000"/>
                          <a:headEnd/>
                          <a:tailEnd/>
                        </a:ln>
                      </wps:spPr>
                      <wps:txbx>
                        <w:txbxContent>
                          <w:p w14:paraId="79F41F98" w14:textId="77777777" w:rsidR="00FB068F" w:rsidRPr="00AC694D" w:rsidRDefault="00FB068F" w:rsidP="00AC694D">
                            <w:pPr>
                              <w:jc w:val="center"/>
                              <w:rPr>
                                <w:sz w:val="32"/>
                                <w:szCs w:val="32"/>
                              </w:rPr>
                            </w:pPr>
                            <w:r w:rsidRPr="00AC694D">
                              <w:rPr>
                                <w:sz w:val="32"/>
                                <w:szCs w:val="32"/>
                              </w:rPr>
                              <w:t>Agency Letterhead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5770D7E" id="_x0000_t202" coordsize="21600,21600" o:spt="202" path="m,l,21600r21600,l21600,xe">
                <v:stroke joinstyle="miter"/>
                <v:path gradientshapeok="t" o:connecttype="rect"/>
              </v:shapetype>
              <v:shape id="Text Box 2" o:spid="_x0000_s1026" type="#_x0000_t202" style="position:absolute;margin-left:-10.6pt;margin-top:1pt;width:198.7pt;height:27.1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">
                <v:path arrowok="t"/>
                <v:textbox>
                  <w:txbxContent>
                    <w:p w14:paraId="79F41F98" w14:textId="77777777" w:rsidR="00FB068F" w:rsidRPr="00AC694D" w:rsidRDefault="00FB068F" w:rsidP="00AC694D">
                      <w:pPr>
                        <w:jc w:val="center"/>
                        <w:rPr>
                          <w:sz w:val="32"/>
                          <w:szCs w:val="32"/>
                        </w:rPr>
                      </w:pPr>
                      <w:r w:rsidRPr="00AC694D">
                        <w:rPr>
                          <w:sz w:val="32"/>
                          <w:szCs w:val="32"/>
                        </w:rPr>
                        <w:t>Agency Letterhead</w:t>
                      </w:r>
                    </w:p>
                  </w:txbxContent>
                </v:textbox>
              </v:shape>
            </w:pict>
          </mc:Fallback>
        </mc:AlternateContent>
      </w:r>
    </w:p>
    <w:p w14:paraId="7CD16297" w14:textId="77777777" w:rsidR="00133773" w:rsidRPr="00FC334D" w:rsidRDefault="00133773" w:rsidP="00133773">
      <w:pPr>
        <w:pStyle w:val="Title"/>
        <w:ind w:right="0"/>
        <w:rPr>
          <w:sz w:val="32"/>
          <w:szCs w:val="32"/>
          <w:u w:val="single"/>
        </w:rPr>
      </w:pPr>
    </w:p>
    <w:p w14:paraId="72001EB7" w14:textId="77777777" w:rsidR="00133773" w:rsidRPr="00AC694D" w:rsidRDefault="00133773" w:rsidP="00AC694D"/>
    <w:p w14:paraId="09A74054" w14:textId="77777777" w:rsidR="00AC694D" w:rsidRPr="00AC694D" w:rsidRDefault="00133773" w:rsidP="00AC694D">
      <w:r w:rsidRPr="00AC694D">
        <w:t>FOR IMMEDIATE RELEASE:</w:t>
      </w:r>
      <w:r w:rsidRPr="00AC694D">
        <w:tab/>
      </w:r>
      <w:r w:rsidRPr="00AC694D">
        <w:tab/>
      </w:r>
      <w:r w:rsidR="00AC694D">
        <w:tab/>
      </w:r>
      <w:r w:rsidR="00AC694D">
        <w:tab/>
      </w:r>
      <w:r w:rsidR="00AC694D">
        <w:tab/>
      </w:r>
      <w:r w:rsidR="00FB068F">
        <w:tab/>
      </w:r>
      <w:r w:rsidR="00AC694D">
        <w:tab/>
        <w:t>[Date]</w:t>
      </w:r>
      <w:r w:rsidRPr="00AC694D">
        <w:tab/>
      </w:r>
      <w:r w:rsidRPr="00AC694D">
        <w:tab/>
      </w:r>
    </w:p>
    <w:p w14:paraId="705B9514" w14:textId="77777777" w:rsidR="00AC694D" w:rsidRPr="00AC694D" w:rsidRDefault="00AC694D" w:rsidP="00AC694D"/>
    <w:p w14:paraId="047313CF" w14:textId="77777777" w:rsidR="00133773" w:rsidRPr="00AC694D" w:rsidRDefault="00133773" w:rsidP="00AC694D">
      <w:r w:rsidRPr="00AC694D">
        <w:t>CONTACT</w:t>
      </w:r>
      <w:r w:rsidR="00AC694D" w:rsidRPr="00AC694D">
        <w:t xml:space="preserve">: </w:t>
      </w:r>
      <w:r w:rsidRPr="00AC694D">
        <w:t>[NAME]</w:t>
      </w:r>
      <w:r w:rsidR="00AC694D" w:rsidRPr="00AC694D">
        <w:t xml:space="preserve">, </w:t>
      </w:r>
      <w:r w:rsidRPr="00AC694D">
        <w:t>[PHONE][E-MAIL]</w:t>
      </w:r>
    </w:p>
    <w:p w14:paraId="4DCBA345" w14:textId="77777777" w:rsidR="00133773" w:rsidRPr="00AC694D" w:rsidRDefault="00133773" w:rsidP="00AC694D"/>
    <w:p w14:paraId="6FDE7F75" w14:textId="29A39349" w:rsidR="00133773" w:rsidRPr="00333DB6" w:rsidRDefault="006E3550" w:rsidP="00333DB6">
      <w:pPr>
        <w:jc w:val="center"/>
        <w:rPr>
          <w:b/>
          <w:sz w:val="28"/>
          <w:szCs w:val="28"/>
        </w:rPr>
      </w:pPr>
      <w:r w:rsidRPr="006E3550">
        <w:rPr>
          <w:b/>
          <w:sz w:val="28"/>
          <w:szCs w:val="28"/>
          <w:highlight w:val="yellow"/>
        </w:rPr>
        <w:t>&lt;</w:t>
      </w:r>
      <w:r w:rsidR="00333DB6">
        <w:rPr>
          <w:b/>
          <w:sz w:val="28"/>
          <w:szCs w:val="28"/>
          <w:highlight w:val="yellow"/>
        </w:rPr>
        <w:t>Your</w:t>
      </w:r>
      <w:r w:rsidRPr="006E3550">
        <w:rPr>
          <w:b/>
          <w:sz w:val="28"/>
          <w:szCs w:val="28"/>
          <w:highlight w:val="yellow"/>
        </w:rPr>
        <w:t>&gt;</w:t>
      </w:r>
      <w:r w:rsidRPr="006E3550">
        <w:rPr>
          <w:b/>
          <w:sz w:val="28"/>
          <w:szCs w:val="28"/>
        </w:rPr>
        <w:t xml:space="preserve"> Police</w:t>
      </w:r>
      <w:r w:rsidR="00333DB6">
        <w:rPr>
          <w:b/>
          <w:sz w:val="28"/>
          <w:szCs w:val="28"/>
        </w:rPr>
        <w:t xml:space="preserve"> </w:t>
      </w:r>
      <w:r w:rsidR="00333DB6" w:rsidRPr="00333DB6">
        <w:rPr>
          <w:b/>
          <w:sz w:val="28"/>
          <w:szCs w:val="28"/>
          <w:highlight w:val="yellow"/>
        </w:rPr>
        <w:t>[Or Sheriff’s]</w:t>
      </w:r>
      <w:r w:rsidRPr="006E3550">
        <w:rPr>
          <w:b/>
          <w:sz w:val="28"/>
          <w:szCs w:val="28"/>
        </w:rPr>
        <w:t xml:space="preserve"> Department </w:t>
      </w:r>
      <w:r w:rsidR="00333DB6">
        <w:rPr>
          <w:b/>
          <w:sz w:val="28"/>
          <w:szCs w:val="28"/>
        </w:rPr>
        <w:t>Conducting Motorcycle Safety Enforcement</w:t>
      </w:r>
    </w:p>
    <w:p w14:paraId="45CC8BB6" w14:textId="03CF12D9" w:rsidR="00133773" w:rsidRPr="006E3550" w:rsidRDefault="00333DB6" w:rsidP="00133773">
      <w:pPr>
        <w:jc w:val="center"/>
        <w:rPr>
          <w:i/>
        </w:rPr>
      </w:pPr>
      <w:r w:rsidRPr="00F77B3B">
        <w:rPr>
          <w:i/>
          <w:highlight w:val="yellow"/>
        </w:rPr>
        <w:t>[Your]</w:t>
      </w:r>
      <w:r>
        <w:rPr>
          <w:i/>
        </w:rPr>
        <w:t xml:space="preserve"> Police </w:t>
      </w:r>
      <w:r w:rsidRPr="00F77B3B">
        <w:rPr>
          <w:i/>
          <w:highlight w:val="yellow"/>
        </w:rPr>
        <w:t>[or Sheriff’s</w:t>
      </w:r>
      <w:r>
        <w:rPr>
          <w:i/>
        </w:rPr>
        <w:t>] Department encourages drivers and riders to share the road</w:t>
      </w:r>
    </w:p>
    <w:p w14:paraId="5318A7A6" w14:textId="77777777" w:rsidR="00133773" w:rsidRDefault="00133773" w:rsidP="00133773"/>
    <w:p w14:paraId="763C3D84" w14:textId="4F00EAC1" w:rsidR="00333DB6" w:rsidRDefault="00333DB6" w:rsidP="00133773">
      <w:r w:rsidRPr="00333DB6">
        <w:rPr>
          <w:highlight w:val="yellow"/>
        </w:rPr>
        <w:t>[Your]</w:t>
      </w:r>
      <w:r>
        <w:t xml:space="preserve"> </w:t>
      </w:r>
      <w:r w:rsidR="00133773" w:rsidRPr="00631D36">
        <w:t>Police</w:t>
      </w:r>
      <w:r>
        <w:t xml:space="preserve"> </w:t>
      </w:r>
      <w:r w:rsidRPr="00333DB6">
        <w:rPr>
          <w:highlight w:val="yellow"/>
        </w:rPr>
        <w:t>[or Sheriff’s]</w:t>
      </w:r>
      <w:r w:rsidR="00133773" w:rsidRPr="00631D36">
        <w:t xml:space="preserve"> Department will </w:t>
      </w:r>
      <w:r>
        <w:t xml:space="preserve">have extra officers out on patrol </w:t>
      </w:r>
      <w:r w:rsidRPr="00333DB6">
        <w:rPr>
          <w:highlight w:val="yellow"/>
        </w:rPr>
        <w:t>[Date and time]</w:t>
      </w:r>
      <w:r>
        <w:t xml:space="preserve"> looking for violations made by drivers and motorcyclists that increase the risk of crashes. </w:t>
      </w:r>
    </w:p>
    <w:p w14:paraId="475D24E2" w14:textId="5B5CBF5A" w:rsidR="00333DB6" w:rsidRDefault="00333DB6" w:rsidP="00133773"/>
    <w:p w14:paraId="00C9FD71" w14:textId="7597DE13" w:rsidR="00333DB6" w:rsidRDefault="00333DB6" w:rsidP="00C06F27">
      <w:r>
        <w:t>The motorcycle safety enforcement operation aims at educating both motorcyclists and drivers on the rules of the road.</w:t>
      </w:r>
    </w:p>
    <w:p w14:paraId="5D378FBE" w14:textId="77777777" w:rsidR="00333DB6" w:rsidRDefault="00333DB6" w:rsidP="00C06F27"/>
    <w:p w14:paraId="5C05C4DC" w14:textId="722D5271" w:rsidR="00AC694D" w:rsidRDefault="00724028" w:rsidP="00AC694D">
      <w:r>
        <w:t xml:space="preserve">Motorcycle fatalities </w:t>
      </w:r>
      <w:r w:rsidR="006C10B8">
        <w:t xml:space="preserve">have </w:t>
      </w:r>
      <w:r w:rsidR="00145698">
        <w:t xml:space="preserve">jumped dramatically in California </w:t>
      </w:r>
      <w:r w:rsidR="006C10B8">
        <w:t>over the past decade. In 201</w:t>
      </w:r>
      <w:r w:rsidR="004072BA">
        <w:t>7</w:t>
      </w:r>
      <w:r w:rsidR="006C10B8">
        <w:t>, there were 5</w:t>
      </w:r>
      <w:r w:rsidR="004072BA">
        <w:t>76</w:t>
      </w:r>
      <w:r w:rsidR="006C10B8">
        <w:t xml:space="preserve"> </w:t>
      </w:r>
      <w:r w:rsidR="004072BA">
        <w:t xml:space="preserve">people killed in motorcycle crashes </w:t>
      </w:r>
      <w:r w:rsidR="006C10B8">
        <w:t xml:space="preserve">statewide, up </w:t>
      </w:r>
      <w:r w:rsidR="004072BA">
        <w:t>nearly 17 percent</w:t>
      </w:r>
      <w:r w:rsidR="006C10B8">
        <w:t xml:space="preserve"> from 494 in 2015</w:t>
      </w:r>
      <w:r w:rsidR="00145698">
        <w:t>.</w:t>
      </w:r>
      <w:r w:rsidR="00333DB6">
        <w:t xml:space="preserve"> </w:t>
      </w:r>
      <w:r w:rsidR="00AC694D">
        <w:t xml:space="preserve">Over the course of the past </w:t>
      </w:r>
      <w:r w:rsidR="00AC694D" w:rsidRPr="000C2BBF">
        <w:rPr>
          <w:highlight w:val="yellow"/>
        </w:rPr>
        <w:t>##</w:t>
      </w:r>
      <w:r w:rsidR="00AC694D">
        <w:t xml:space="preserve"> years, motorcycle involved collisions have resulted in </w:t>
      </w:r>
      <w:r w:rsidR="00AC694D">
        <w:rPr>
          <w:highlight w:val="yellow"/>
        </w:rPr>
        <w:t>###</w:t>
      </w:r>
      <w:r w:rsidR="00AC694D">
        <w:t xml:space="preserve"> fatal and injury crashes. [</w:t>
      </w:r>
      <w:r w:rsidR="00DB7075">
        <w:rPr>
          <w:highlight w:val="yellow"/>
        </w:rPr>
        <w:t>**Please insert your city’s motorcycle</w:t>
      </w:r>
      <w:r w:rsidR="00AC694D">
        <w:rPr>
          <w:highlight w:val="yellow"/>
        </w:rPr>
        <w:t xml:space="preserve"> stats</w:t>
      </w:r>
      <w:r w:rsidR="00AC694D">
        <w:t>]</w:t>
      </w:r>
    </w:p>
    <w:p w14:paraId="645E004A" w14:textId="219F265B" w:rsidR="00133773" w:rsidRDefault="00133773" w:rsidP="00133773"/>
    <w:p w14:paraId="49232EB5" w14:textId="48F8E6B0" w:rsidR="00C011CE" w:rsidRDefault="009503AB" w:rsidP="00133773">
      <w:r>
        <w:t xml:space="preserve">Drivers </w:t>
      </w:r>
      <w:r w:rsidR="00C011CE">
        <w:t xml:space="preserve">should be alert for motorcyclists, as many motorcycle crashes are caused when drivers do not see them. Check your mirrors and blind spots, especially when merging, turning or changing lanes. </w:t>
      </w:r>
    </w:p>
    <w:p w14:paraId="0FB6D963" w14:textId="74BE7092" w:rsidR="00C011CE" w:rsidRDefault="00C011CE" w:rsidP="00133773"/>
    <w:p w14:paraId="48F1876D" w14:textId="61B827AD" w:rsidR="00C011CE" w:rsidRDefault="00C011CE" w:rsidP="00133773">
      <w:r>
        <w:t xml:space="preserve">Riders should make themselves visible by wearing brightly colored, protective clothing and keeping lights on during daylight. Riders should also change lanes only when there is enough room and always wear a Department of Transportation </w:t>
      </w:r>
      <w:hyperlink r:id="rId8" w:history="1">
        <w:r w:rsidRPr="00206864">
          <w:rPr>
            <w:rStyle w:val="Hyperlink"/>
          </w:rPr>
          <w:t>compliant helmet</w:t>
        </w:r>
      </w:hyperlink>
      <w:bookmarkStart w:id="0" w:name="_GoBack"/>
      <w:bookmarkEnd w:id="0"/>
      <w:r>
        <w:t xml:space="preserve">. </w:t>
      </w:r>
    </w:p>
    <w:p w14:paraId="2C37C1A1" w14:textId="720C0D5C" w:rsidR="00FA44AD" w:rsidRDefault="00FA44AD" w:rsidP="00133773"/>
    <w:p w14:paraId="53697463" w14:textId="5A340888" w:rsidR="00FA44AD" w:rsidRDefault="00FE1D08" w:rsidP="00133773">
      <w:r>
        <w:t>Although lane splitting is now legal, motorcyclists should be extra careful traveling between lanes, avoiding the practice next to large vehicles like big rigs, buses and motorhomes, and factoring in lane width, traffic flow, and roadway conditions.</w:t>
      </w:r>
    </w:p>
    <w:p w14:paraId="15000987" w14:textId="77777777" w:rsidR="00133773" w:rsidRPr="00631D36" w:rsidRDefault="00133773" w:rsidP="00133773"/>
    <w:p w14:paraId="3D7A4979" w14:textId="3E38E119" w:rsidR="004C037C" w:rsidRDefault="004C037C" w:rsidP="004C037C">
      <w:r>
        <w:t>Rider</w:t>
      </w:r>
      <w:r w:rsidR="000C2BBF">
        <w:t xml:space="preserve">s </w:t>
      </w:r>
      <w:r w:rsidR="00FE1D08">
        <w:t xml:space="preserve">are encouraged all motorcycle riders, regardless of skill level, </w:t>
      </w:r>
      <w:r w:rsidR="000C2BBF">
        <w:t>to</w:t>
      </w:r>
      <w:r w:rsidRPr="00631D36">
        <w:t xml:space="preserve"> </w:t>
      </w:r>
      <w:r w:rsidR="00FE1D08">
        <w:t xml:space="preserve">enroll in the </w:t>
      </w:r>
      <w:r w:rsidRPr="00631D36">
        <w:t xml:space="preserve">California </w:t>
      </w:r>
      <w:r>
        <w:t>Motorcyclist Safety Program. I</w:t>
      </w:r>
      <w:r w:rsidRPr="00631D36">
        <w:t>nformation</w:t>
      </w:r>
      <w:r>
        <w:t xml:space="preserve"> and training locations are</w:t>
      </w:r>
      <w:r w:rsidRPr="00631D36">
        <w:t xml:space="preserve"> available at </w:t>
      </w:r>
      <w:hyperlink r:id="rId9" w:history="1">
        <w:r w:rsidR="002A4FF7">
          <w:rPr>
            <w:rStyle w:val="Hyperlink"/>
          </w:rPr>
          <w:t>http://www.californiamotorcyclist.com/</w:t>
        </w:r>
      </w:hyperlink>
      <w:r w:rsidR="002A4FF7">
        <w:t xml:space="preserve"> </w:t>
      </w:r>
      <w:r w:rsidR="000C2BBF">
        <w:t xml:space="preserve"> or</w:t>
      </w:r>
      <w:r w:rsidR="00FE1D08">
        <w:t xml:space="preserve"> calling</w:t>
      </w:r>
      <w:r w:rsidR="000C2BBF">
        <w:t xml:space="preserve"> 1-877 RIDE</w:t>
      </w:r>
      <w:r w:rsidR="00FE1D08">
        <w:t>-</w:t>
      </w:r>
      <w:r w:rsidR="000C2BBF">
        <w:t>411 (</w:t>
      </w:r>
      <w:r w:rsidRPr="00631D36">
        <w:t>1-877-743-3411</w:t>
      </w:r>
      <w:r w:rsidR="000C2BBF">
        <w:t>)</w:t>
      </w:r>
      <w:r w:rsidRPr="00631D36">
        <w:t>.</w:t>
      </w:r>
    </w:p>
    <w:p w14:paraId="17618119" w14:textId="77777777" w:rsidR="004C037C" w:rsidRDefault="004C037C" w:rsidP="004C037C"/>
    <w:p w14:paraId="0A225871" w14:textId="586D9369" w:rsidR="00FE1D08" w:rsidRDefault="00133773" w:rsidP="00133773">
      <w:r w:rsidRPr="00631D36">
        <w:t xml:space="preserve">Funding for </w:t>
      </w:r>
      <w:r w:rsidR="00FE1D08">
        <w:t>motorcycle safety enforcement operations are</w:t>
      </w:r>
      <w:r w:rsidRPr="00631D36">
        <w:t xml:space="preserve"> provided by </w:t>
      </w:r>
      <w:r w:rsidR="004709F2">
        <w:t xml:space="preserve">a grant </w:t>
      </w:r>
      <w:r w:rsidRPr="00631D36">
        <w:t>from the California Office of Traffic Safety</w:t>
      </w:r>
      <w:r w:rsidR="00FE1D08">
        <w:t>,</w:t>
      </w:r>
      <w:r w:rsidRPr="00631D36">
        <w:t xml:space="preserve"> through the National Highway Traffic Safety Administration.</w:t>
      </w:r>
    </w:p>
    <w:p w14:paraId="7AC6F09B" w14:textId="77777777" w:rsidR="00133773" w:rsidRPr="00FE1D08" w:rsidRDefault="00133773" w:rsidP="00133773">
      <w:pPr>
        <w:jc w:val="center"/>
        <w:rPr>
          <w:b/>
        </w:rPr>
      </w:pPr>
    </w:p>
    <w:p w14:paraId="3D096065" w14:textId="77777777" w:rsidR="00133773" w:rsidRPr="00FE1D08" w:rsidRDefault="00480638" w:rsidP="00480638">
      <w:pPr>
        <w:jc w:val="center"/>
        <w:rPr>
          <w:b/>
        </w:rPr>
      </w:pPr>
      <w:r w:rsidRPr="00FE1D08">
        <w:rPr>
          <w:b/>
        </w:rPr>
        <w:t xml:space="preserve"># # # </w:t>
      </w:r>
    </w:p>
    <w:p w14:paraId="2BC3E6B9" w14:textId="77777777" w:rsidR="00F144A6" w:rsidRDefault="00F144A6"/>
    <w:sectPr w:rsidR="00F144A6" w:rsidSect="003538EF">
      <w:headerReference w:type="default" r:id="rId10"/>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6E12" w14:textId="77777777" w:rsidR="002A4B81" w:rsidRDefault="002A4B81">
      <w:r>
        <w:separator/>
      </w:r>
    </w:p>
  </w:endnote>
  <w:endnote w:type="continuationSeparator" w:id="0">
    <w:p w14:paraId="12F8D626" w14:textId="77777777" w:rsidR="002A4B81" w:rsidRDefault="002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56FF" w14:textId="77777777" w:rsidR="002A4B81" w:rsidRDefault="002A4B81">
      <w:r>
        <w:separator/>
      </w:r>
    </w:p>
  </w:footnote>
  <w:footnote w:type="continuationSeparator" w:id="0">
    <w:p w14:paraId="705349A7" w14:textId="77777777" w:rsidR="002A4B81" w:rsidRDefault="002A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7E27" w14:textId="77777777" w:rsidR="00FB068F" w:rsidRPr="00631D36" w:rsidRDefault="00FB068F" w:rsidP="003538EF">
    <w:pPr>
      <w:jc w:val="center"/>
      <w:rPr>
        <w:b/>
        <w:color w:val="FF0000"/>
        <w:sz w:val="32"/>
        <w:szCs w:val="32"/>
      </w:rPr>
    </w:pPr>
  </w:p>
  <w:p w14:paraId="13889648" w14:textId="77777777" w:rsidR="00FB068F" w:rsidRDefault="00FB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7830"/>
    <w:multiLevelType w:val="hybridMultilevel"/>
    <w:tmpl w:val="5BA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22BA0"/>
    <w:multiLevelType w:val="hybridMultilevel"/>
    <w:tmpl w:val="B2D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73"/>
    <w:rsid w:val="00046178"/>
    <w:rsid w:val="0006130A"/>
    <w:rsid w:val="000654FC"/>
    <w:rsid w:val="000C2BBF"/>
    <w:rsid w:val="00133773"/>
    <w:rsid w:val="00145698"/>
    <w:rsid w:val="001B11DF"/>
    <w:rsid w:val="00206864"/>
    <w:rsid w:val="002507B6"/>
    <w:rsid w:val="002A4B81"/>
    <w:rsid w:val="002A4FF7"/>
    <w:rsid w:val="002C5E7B"/>
    <w:rsid w:val="00333DB6"/>
    <w:rsid w:val="0034677F"/>
    <w:rsid w:val="003538EF"/>
    <w:rsid w:val="00396F70"/>
    <w:rsid w:val="003E75C7"/>
    <w:rsid w:val="00403919"/>
    <w:rsid w:val="004072BA"/>
    <w:rsid w:val="004353D0"/>
    <w:rsid w:val="00451EAD"/>
    <w:rsid w:val="004709F2"/>
    <w:rsid w:val="00480638"/>
    <w:rsid w:val="00492ADE"/>
    <w:rsid w:val="004A5910"/>
    <w:rsid w:val="004C037C"/>
    <w:rsid w:val="00555EE3"/>
    <w:rsid w:val="00557529"/>
    <w:rsid w:val="005C5052"/>
    <w:rsid w:val="0061677B"/>
    <w:rsid w:val="00631A58"/>
    <w:rsid w:val="006440CB"/>
    <w:rsid w:val="0067415F"/>
    <w:rsid w:val="006804EF"/>
    <w:rsid w:val="006A323A"/>
    <w:rsid w:val="006C10B8"/>
    <w:rsid w:val="006E3550"/>
    <w:rsid w:val="00724028"/>
    <w:rsid w:val="007C4757"/>
    <w:rsid w:val="007E0AD1"/>
    <w:rsid w:val="00881286"/>
    <w:rsid w:val="009503AB"/>
    <w:rsid w:val="00976497"/>
    <w:rsid w:val="009816B7"/>
    <w:rsid w:val="00A2789E"/>
    <w:rsid w:val="00A31CDB"/>
    <w:rsid w:val="00A96690"/>
    <w:rsid w:val="00AC694D"/>
    <w:rsid w:val="00AE2B1F"/>
    <w:rsid w:val="00B3282F"/>
    <w:rsid w:val="00B56925"/>
    <w:rsid w:val="00BB36E5"/>
    <w:rsid w:val="00BF326E"/>
    <w:rsid w:val="00C011CE"/>
    <w:rsid w:val="00C06F27"/>
    <w:rsid w:val="00C36210"/>
    <w:rsid w:val="00C92682"/>
    <w:rsid w:val="00CE6D9C"/>
    <w:rsid w:val="00CF154D"/>
    <w:rsid w:val="00D54D99"/>
    <w:rsid w:val="00D656DA"/>
    <w:rsid w:val="00DA06A0"/>
    <w:rsid w:val="00DA7A73"/>
    <w:rsid w:val="00DB7075"/>
    <w:rsid w:val="00DF24A8"/>
    <w:rsid w:val="00E1447E"/>
    <w:rsid w:val="00E833F5"/>
    <w:rsid w:val="00F056AC"/>
    <w:rsid w:val="00F144A6"/>
    <w:rsid w:val="00F52C47"/>
    <w:rsid w:val="00F5340E"/>
    <w:rsid w:val="00F77B3B"/>
    <w:rsid w:val="00F85283"/>
    <w:rsid w:val="00FA44AD"/>
    <w:rsid w:val="00FB068F"/>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CB2E"/>
  <w15:chartTrackingRefBased/>
  <w15:docId w15:val="{D065D3A0-B035-FA4E-9E7B-F4D2C558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7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3773"/>
    <w:rPr>
      <w:color w:val="0000FF"/>
      <w:u w:val="single"/>
    </w:rPr>
  </w:style>
  <w:style w:type="paragraph" w:styleId="Header">
    <w:name w:val="header"/>
    <w:basedOn w:val="Normal"/>
    <w:link w:val="HeaderChar"/>
    <w:rsid w:val="00133773"/>
    <w:pPr>
      <w:tabs>
        <w:tab w:val="center" w:pos="4320"/>
        <w:tab w:val="right" w:pos="8640"/>
      </w:tabs>
    </w:pPr>
    <w:rPr>
      <w:lang w:val="x-none" w:eastAsia="x-none"/>
    </w:rPr>
  </w:style>
  <w:style w:type="character" w:customStyle="1" w:styleId="HeaderChar">
    <w:name w:val="Header Char"/>
    <w:link w:val="Header"/>
    <w:rsid w:val="00133773"/>
    <w:rPr>
      <w:rFonts w:ascii="Times New Roman" w:eastAsia="Times New Roman" w:hAnsi="Times New Roman" w:cs="Times New Roman"/>
      <w:sz w:val="24"/>
      <w:szCs w:val="24"/>
    </w:rPr>
  </w:style>
  <w:style w:type="paragraph" w:styleId="Title">
    <w:name w:val="Title"/>
    <w:basedOn w:val="Normal"/>
    <w:link w:val="TitleChar"/>
    <w:qFormat/>
    <w:rsid w:val="00133773"/>
    <w:pPr>
      <w:ind w:right="-900"/>
      <w:jc w:val="center"/>
    </w:pPr>
    <w:rPr>
      <w:b/>
      <w:sz w:val="40"/>
      <w:szCs w:val="20"/>
      <w:lang w:val="x-none" w:eastAsia="x-none"/>
    </w:rPr>
  </w:style>
  <w:style w:type="character" w:customStyle="1" w:styleId="TitleChar">
    <w:name w:val="Title Char"/>
    <w:link w:val="Title"/>
    <w:rsid w:val="00133773"/>
    <w:rPr>
      <w:rFonts w:ascii="Times New Roman" w:eastAsia="Times New Roman" w:hAnsi="Times New Roman" w:cs="Times New Roman"/>
      <w:b/>
      <w:sz w:val="40"/>
      <w:szCs w:val="20"/>
    </w:rPr>
  </w:style>
  <w:style w:type="paragraph" w:customStyle="1" w:styleId="listparagraph">
    <w:name w:val="listparagraph"/>
    <w:basedOn w:val="Normal"/>
    <w:rsid w:val="00133773"/>
    <w:pPr>
      <w:ind w:left="720"/>
    </w:pPr>
  </w:style>
  <w:style w:type="character" w:styleId="FollowedHyperlink">
    <w:name w:val="FollowedHyperlink"/>
    <w:uiPriority w:val="99"/>
    <w:semiHidden/>
    <w:unhideWhenUsed/>
    <w:rsid w:val="007C4757"/>
    <w:rPr>
      <w:color w:val="800080"/>
      <w:u w:val="single"/>
    </w:rPr>
  </w:style>
  <w:style w:type="paragraph" w:styleId="BalloonText">
    <w:name w:val="Balloon Text"/>
    <w:basedOn w:val="Normal"/>
    <w:link w:val="BalloonTextChar"/>
    <w:uiPriority w:val="99"/>
    <w:semiHidden/>
    <w:unhideWhenUsed/>
    <w:rsid w:val="00AC694D"/>
    <w:rPr>
      <w:rFonts w:ascii="Tahoma" w:hAnsi="Tahoma" w:cs="Tahoma"/>
      <w:sz w:val="16"/>
      <w:szCs w:val="16"/>
    </w:rPr>
  </w:style>
  <w:style w:type="character" w:customStyle="1" w:styleId="BalloonTextChar">
    <w:name w:val="Balloon Text Char"/>
    <w:link w:val="BalloonText"/>
    <w:uiPriority w:val="99"/>
    <w:semiHidden/>
    <w:rsid w:val="00AC694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A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metcheck.org/differencecomp.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liforniamotorcyc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CharactersWithSpaces>
  <SharedDoc>false</SharedDoc>
  <HLinks>
    <vt:vector size="6" baseType="variant">
      <vt:variant>
        <vt:i4>3801131</vt:i4>
      </vt:variant>
      <vt:variant>
        <vt:i4>0</vt:i4>
      </vt:variant>
      <vt:variant>
        <vt:i4>0</vt:i4>
      </vt:variant>
      <vt:variant>
        <vt:i4>5</vt:i4>
      </vt:variant>
      <vt:variant>
        <vt:lpwstr>http://www.californiamotorcyclist.com/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Miller</dc:creator>
  <cp:keywords/>
  <cp:lastModifiedBy>OTS PIO</cp:lastModifiedBy>
  <cp:revision>10</cp:revision>
  <cp:lastPrinted>2014-11-18T18:35:00Z</cp:lastPrinted>
  <dcterms:created xsi:type="dcterms:W3CDTF">2018-12-31T22:31:00Z</dcterms:created>
  <dcterms:modified xsi:type="dcterms:W3CDTF">2019-01-09T22:46:00Z</dcterms:modified>
</cp:coreProperties>
</file>