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8D8A" w14:textId="77777777" w:rsidR="00811F70" w:rsidRPr="0090315F" w:rsidRDefault="00811F70" w:rsidP="00811F70">
      <w:pPr>
        <w:pStyle w:val="Title"/>
        <w:ind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</w:t>
      </w:r>
      <w:r w:rsidRPr="0090315F">
        <w:rPr>
          <w:b w:val="0"/>
          <w:sz w:val="24"/>
          <w:szCs w:val="24"/>
        </w:rPr>
        <w:t xml:space="preserve"> I</w:t>
      </w:r>
      <w:r>
        <w:rPr>
          <w:b w:val="0"/>
          <w:sz w:val="24"/>
          <w:szCs w:val="24"/>
        </w:rPr>
        <w:t xml:space="preserve">mmediate </w:t>
      </w:r>
      <w:r w:rsidRPr="0090315F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elease</w:t>
      </w:r>
      <w:r w:rsidRPr="0090315F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> </w:t>
      </w:r>
      <w:r w:rsidRPr="0090315F"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ab/>
      </w:r>
      <w:r w:rsidRPr="0090315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[Date]</w:t>
      </w:r>
    </w:p>
    <w:p w14:paraId="40B6D2CE" w14:textId="77777777" w:rsidR="00811F70" w:rsidRPr="0090315F" w:rsidRDefault="00811F70" w:rsidP="00811F70">
      <w:pPr>
        <w:pStyle w:val="Title"/>
        <w:ind w:right="0"/>
        <w:jc w:val="left"/>
        <w:rPr>
          <w:b w:val="0"/>
          <w:sz w:val="24"/>
          <w:szCs w:val="24"/>
        </w:rPr>
      </w:pPr>
    </w:p>
    <w:p w14:paraId="40C20359" w14:textId="77777777" w:rsidR="00811F70" w:rsidRDefault="00811F70" w:rsidP="00811F70">
      <w:pPr>
        <w:pStyle w:val="Title"/>
        <w:ind w:right="0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Contact</w:t>
      </w:r>
      <w:r w:rsidRPr="0090315F">
        <w:rPr>
          <w:b w:val="0"/>
          <w:sz w:val="24"/>
          <w:szCs w:val="24"/>
        </w:rPr>
        <w:t>: [</w:t>
      </w:r>
      <w:r>
        <w:rPr>
          <w:b w:val="0"/>
          <w:bCs w:val="0"/>
          <w:sz w:val="24"/>
          <w:szCs w:val="24"/>
        </w:rPr>
        <w:t>Name,</w:t>
      </w:r>
      <w:r w:rsidRPr="0090315F">
        <w:rPr>
          <w:b w:val="0"/>
          <w:bCs w:val="0"/>
          <w:sz w:val="24"/>
          <w:szCs w:val="24"/>
        </w:rPr>
        <w:t xml:space="preserve"> P</w:t>
      </w:r>
      <w:r>
        <w:rPr>
          <w:b w:val="0"/>
          <w:bCs w:val="0"/>
          <w:sz w:val="24"/>
          <w:szCs w:val="24"/>
        </w:rPr>
        <w:t>hone #,</w:t>
      </w:r>
      <w:r w:rsidRPr="0090315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email</w:t>
      </w:r>
      <w:r w:rsidRPr="0090315F">
        <w:rPr>
          <w:b w:val="0"/>
          <w:bCs w:val="0"/>
          <w:sz w:val="24"/>
          <w:szCs w:val="24"/>
        </w:rPr>
        <w:t>]</w:t>
      </w:r>
    </w:p>
    <w:p w14:paraId="6E07575A" w14:textId="77777777" w:rsidR="00811F70" w:rsidRPr="0090315F" w:rsidRDefault="00811F70" w:rsidP="00811F70">
      <w:pPr>
        <w:pStyle w:val="Title"/>
        <w:ind w:right="0"/>
        <w:jc w:val="left"/>
        <w:rPr>
          <w:b w:val="0"/>
          <w:bCs w:val="0"/>
          <w:sz w:val="24"/>
          <w:szCs w:val="24"/>
        </w:rPr>
      </w:pPr>
    </w:p>
    <w:p w14:paraId="2AAF18B9" w14:textId="77777777" w:rsidR="00811F70" w:rsidRPr="0090315F" w:rsidRDefault="00811F70" w:rsidP="00811F70">
      <w:pPr>
        <w:pStyle w:val="Title"/>
        <w:ind w:right="0"/>
        <w:rPr>
          <w:b w:val="0"/>
          <w:sz w:val="24"/>
          <w:szCs w:val="24"/>
        </w:rPr>
      </w:pPr>
    </w:p>
    <w:p w14:paraId="1A5442F5" w14:textId="77777777" w:rsidR="00811F70" w:rsidRDefault="00811F70" w:rsidP="00811F70">
      <w:pPr>
        <w:pStyle w:val="Title"/>
        <w:ind w:right="0"/>
        <w:rPr>
          <w:sz w:val="24"/>
          <w:szCs w:val="24"/>
        </w:rPr>
      </w:pPr>
      <w:r>
        <w:rPr>
          <w:sz w:val="24"/>
          <w:szCs w:val="24"/>
          <w:highlight w:val="yellow"/>
        </w:rPr>
        <w:t>[Your]</w:t>
      </w:r>
      <w:r>
        <w:rPr>
          <w:sz w:val="24"/>
          <w:szCs w:val="24"/>
        </w:rPr>
        <w:t xml:space="preserve"> County Probation Department to Monitor</w:t>
      </w:r>
    </w:p>
    <w:p w14:paraId="2D996B00" w14:textId="77777777" w:rsidR="00811F70" w:rsidRDefault="00811F70" w:rsidP="00811F70">
      <w:pPr>
        <w:pStyle w:val="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High-Risk, Repeat DUI Offenders</w:t>
      </w:r>
    </w:p>
    <w:p w14:paraId="71AAA91A" w14:textId="77777777" w:rsidR="00811F70" w:rsidRDefault="00811F70" w:rsidP="00811F70">
      <w:pPr>
        <w:pStyle w:val="Title"/>
        <w:ind w:right="0"/>
        <w:rPr>
          <w:sz w:val="24"/>
          <w:szCs w:val="24"/>
        </w:rPr>
      </w:pPr>
    </w:p>
    <w:p w14:paraId="3B263CF0" w14:textId="77777777" w:rsidR="00811F70" w:rsidRDefault="00811F70" w:rsidP="00811F70">
      <w:pPr>
        <w:rPr>
          <w:rFonts w:ascii="Times New Roman" w:hAnsi="Times New Roman"/>
          <w:color w:val="000000"/>
          <w:sz w:val="24"/>
          <w:szCs w:val="24"/>
        </w:rPr>
      </w:pPr>
      <w:r w:rsidRPr="007D5E1E">
        <w:rPr>
          <w:rFonts w:ascii="Times New Roman" w:hAnsi="Times New Roman"/>
          <w:color w:val="000000"/>
          <w:sz w:val="24"/>
          <w:szCs w:val="24"/>
          <w:highlight w:val="yellow"/>
        </w:rPr>
        <w:t>[City]</w:t>
      </w:r>
      <w:r>
        <w:rPr>
          <w:rFonts w:ascii="Times New Roman" w:hAnsi="Times New Roman"/>
          <w:color w:val="000000"/>
          <w:sz w:val="24"/>
          <w:szCs w:val="24"/>
        </w:rPr>
        <w:t>, CA – The County of [</w:t>
      </w:r>
      <w:proofErr w:type="spellStart"/>
      <w:r w:rsidRPr="003E0E50">
        <w:rPr>
          <w:rFonts w:ascii="Times New Roman" w:hAnsi="Times New Roman"/>
          <w:color w:val="000000"/>
          <w:sz w:val="24"/>
          <w:szCs w:val="24"/>
          <w:highlight w:val="yellow"/>
        </w:rPr>
        <w:t>Xxxxx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] has been awarded a </w:t>
      </w:r>
      <w:r w:rsidRPr="00304B06">
        <w:rPr>
          <w:rFonts w:ascii="Times New Roman" w:hAnsi="Times New Roman"/>
          <w:color w:val="000000"/>
          <w:sz w:val="24"/>
          <w:szCs w:val="24"/>
          <w:highlight w:val="yellow"/>
        </w:rPr>
        <w:t>$_______</w:t>
      </w:r>
      <w:r>
        <w:rPr>
          <w:rFonts w:ascii="Times New Roman" w:hAnsi="Times New Roman"/>
          <w:color w:val="000000"/>
          <w:sz w:val="24"/>
          <w:szCs w:val="24"/>
        </w:rPr>
        <w:t xml:space="preserve"> grant from the California Office of Traffic Safety (OTS) to the </w:t>
      </w:r>
      <w:r w:rsidRPr="00C20619">
        <w:rPr>
          <w:rFonts w:ascii="Times New Roman" w:hAnsi="Times New Roman"/>
          <w:color w:val="000000"/>
          <w:sz w:val="24"/>
          <w:szCs w:val="24"/>
        </w:rPr>
        <w:t xml:space="preserve">Probation Department, ensuring that </w:t>
      </w:r>
      <w:r>
        <w:rPr>
          <w:rFonts w:ascii="Times New Roman" w:hAnsi="Times New Roman"/>
          <w:color w:val="000000"/>
          <w:sz w:val="24"/>
          <w:szCs w:val="24"/>
        </w:rPr>
        <w:t>high-risk, repeat DUI offenders with suspended or revoked licenses</w:t>
      </w:r>
      <w:r w:rsidRPr="00C20619">
        <w:rPr>
          <w:rFonts w:ascii="Times New Roman" w:hAnsi="Times New Roman"/>
          <w:color w:val="000000"/>
          <w:sz w:val="24"/>
          <w:szCs w:val="24"/>
        </w:rPr>
        <w:t xml:space="preserve"> are complying with all court orders.</w:t>
      </w:r>
    </w:p>
    <w:p w14:paraId="44FC8BA5" w14:textId="77777777" w:rsidR="00811F70" w:rsidRDefault="00811F70" w:rsidP="00811F70"/>
    <w:p w14:paraId="27860538" w14:textId="77777777" w:rsidR="00811F70" w:rsidRDefault="00811F70" w:rsidP="00811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[Quote from Chief Probation Officer or other official]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830BBC" w14:textId="77777777" w:rsidR="00811F70" w:rsidRDefault="00811F70" w:rsidP="00811F70">
      <w:pPr>
        <w:pStyle w:val="Header"/>
        <w:rPr>
          <w:sz w:val="24"/>
          <w:szCs w:val="24"/>
        </w:rPr>
      </w:pPr>
    </w:p>
    <w:p w14:paraId="4D6615B2" w14:textId="77777777" w:rsidR="00811F70" w:rsidRDefault="00811F70" w:rsidP="00811F70">
      <w:pPr>
        <w:pStyle w:val="Header"/>
        <w:rPr>
          <w:sz w:val="24"/>
          <w:szCs w:val="24"/>
        </w:rPr>
      </w:pPr>
      <w:r>
        <w:rPr>
          <w:sz w:val="24"/>
          <w:szCs w:val="24"/>
        </w:rPr>
        <w:t>The grant will fund Probation Department personnel to monitor drivers on probation for felony DUI or multiple misdemeanor DUI convictions, including c</w:t>
      </w:r>
      <w:r w:rsidRPr="007A50E7">
        <w:rPr>
          <w:sz w:val="24"/>
          <w:szCs w:val="24"/>
        </w:rPr>
        <w:t>onduct</w:t>
      </w:r>
      <w:r>
        <w:rPr>
          <w:sz w:val="24"/>
          <w:szCs w:val="24"/>
        </w:rPr>
        <w:t>ing</w:t>
      </w:r>
      <w:r w:rsidRPr="007A50E7">
        <w:rPr>
          <w:sz w:val="24"/>
          <w:szCs w:val="24"/>
        </w:rPr>
        <w:t xml:space="preserve"> </w:t>
      </w:r>
      <w:r>
        <w:rPr>
          <w:sz w:val="24"/>
          <w:szCs w:val="24"/>
        </w:rPr>
        <w:t>unannounced fourth amendment waiver home searches, random alcohol and drug testing,</w:t>
      </w:r>
      <w:r w:rsidRPr="007A5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making sure those on probation are attending </w:t>
      </w:r>
      <w:r w:rsidRPr="007A50E7">
        <w:rPr>
          <w:sz w:val="24"/>
          <w:szCs w:val="24"/>
        </w:rPr>
        <w:t>court-ordered DUI education and treatment programs</w:t>
      </w:r>
      <w:r>
        <w:rPr>
          <w:sz w:val="24"/>
          <w:szCs w:val="24"/>
        </w:rPr>
        <w:t>.</w:t>
      </w:r>
    </w:p>
    <w:p w14:paraId="605B24CE" w14:textId="77777777" w:rsidR="00811F70" w:rsidRDefault="00811F70" w:rsidP="00811F70">
      <w:pPr>
        <w:pStyle w:val="Header"/>
        <w:rPr>
          <w:sz w:val="24"/>
          <w:szCs w:val="24"/>
        </w:rPr>
      </w:pPr>
    </w:p>
    <w:p w14:paraId="239FD631" w14:textId="77777777" w:rsidR="00811F70" w:rsidRDefault="00811F70" w:rsidP="00811F70">
      <w:pPr>
        <w:pStyle w:val="Header"/>
        <w:rPr>
          <w:sz w:val="24"/>
          <w:szCs w:val="24"/>
        </w:rPr>
      </w:pPr>
      <w:r>
        <w:rPr>
          <w:sz w:val="24"/>
          <w:szCs w:val="24"/>
        </w:rPr>
        <w:t>The grant also funds probation sting operations:</w:t>
      </w:r>
    </w:p>
    <w:p w14:paraId="45E8EA18" w14:textId="77777777" w:rsidR="00811F70" w:rsidRDefault="00811F70" w:rsidP="00811F70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9777E1">
        <w:rPr>
          <w:b/>
          <w:sz w:val="24"/>
          <w:szCs w:val="24"/>
        </w:rPr>
        <w:t>Probation Sweeps:</w:t>
      </w:r>
      <w:r>
        <w:rPr>
          <w:sz w:val="24"/>
          <w:szCs w:val="24"/>
        </w:rPr>
        <w:t xml:space="preserve"> Probation officers go out in search of DUI offenders with outstanding arrest warrants for failing to show up to a court hearing or violating the terms of their probation.</w:t>
      </w:r>
    </w:p>
    <w:p w14:paraId="136981D3" w14:textId="77777777" w:rsidR="00811F70" w:rsidRPr="00F91998" w:rsidRDefault="00811F70" w:rsidP="00811F70">
      <w:pPr>
        <w:pStyle w:val="Header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Court Stings:</w:t>
      </w:r>
      <w:r>
        <w:rPr>
          <w:sz w:val="24"/>
          <w:szCs w:val="24"/>
        </w:rPr>
        <w:t xml:space="preserve"> Probation officers stop offenders who drive away from court after being told not to drive and/or had their license suspended or revoked.</w:t>
      </w:r>
    </w:p>
    <w:p w14:paraId="51A62CBB" w14:textId="77777777" w:rsidR="00811F70" w:rsidRPr="007A50E7" w:rsidRDefault="00811F70" w:rsidP="00811F70">
      <w:pPr>
        <w:pStyle w:val="Header"/>
        <w:rPr>
          <w:sz w:val="24"/>
          <w:szCs w:val="24"/>
        </w:rPr>
      </w:pPr>
    </w:p>
    <w:p w14:paraId="6F0EDACC" w14:textId="77777777" w:rsidR="00811F70" w:rsidRPr="004167C9" w:rsidRDefault="00811F70" w:rsidP="00811F70">
      <w:pPr>
        <w:pStyle w:val="Header"/>
        <w:rPr>
          <w:rFonts w:ascii="Calibri" w:hAnsi="Calibri" w:cs="Arial"/>
          <w:sz w:val="18"/>
          <w:szCs w:val="18"/>
        </w:rPr>
      </w:pPr>
      <w:r>
        <w:rPr>
          <w:sz w:val="24"/>
          <w:szCs w:val="24"/>
        </w:rPr>
        <w:t>This grant is aimed at reducing the number of persons killed and injured in alcohol and other drug related collisions in [</w:t>
      </w:r>
      <w:r w:rsidRPr="00524981">
        <w:rPr>
          <w:sz w:val="24"/>
          <w:szCs w:val="24"/>
          <w:highlight w:val="yellow"/>
        </w:rPr>
        <w:t>Your County]</w:t>
      </w:r>
      <w:r>
        <w:rPr>
          <w:sz w:val="24"/>
          <w:szCs w:val="24"/>
        </w:rPr>
        <w:t xml:space="preserve"> by preventing DUI offenders with suspended or revoked licenses from getting behind the wheel and violating the terms of their probation.  </w:t>
      </w:r>
      <w:r w:rsidRPr="00393F20">
        <w:rPr>
          <w:sz w:val="24"/>
          <w:szCs w:val="24"/>
        </w:rPr>
        <w:t xml:space="preserve">In </w:t>
      </w:r>
      <w:r w:rsidRPr="00D87C93">
        <w:rPr>
          <w:sz w:val="24"/>
          <w:szCs w:val="24"/>
          <w:highlight w:val="yellow"/>
        </w:rPr>
        <w:t>2015</w:t>
      </w:r>
      <w:r w:rsidRPr="00393F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3F20">
        <w:rPr>
          <w:sz w:val="24"/>
          <w:szCs w:val="24"/>
          <w:highlight w:val="yellow"/>
        </w:rPr>
        <w:t>##</w:t>
      </w:r>
      <w:r>
        <w:rPr>
          <w:sz w:val="24"/>
          <w:szCs w:val="24"/>
        </w:rPr>
        <w:t xml:space="preserve"> were killed and </w:t>
      </w:r>
      <w:r w:rsidRPr="00393F20">
        <w:rPr>
          <w:sz w:val="24"/>
          <w:szCs w:val="24"/>
          <w:highlight w:val="yellow"/>
        </w:rPr>
        <w:t>###</w:t>
      </w:r>
      <w:r>
        <w:rPr>
          <w:sz w:val="24"/>
          <w:szCs w:val="24"/>
        </w:rPr>
        <w:t xml:space="preserve"> injured in such crashes in </w:t>
      </w:r>
      <w:r>
        <w:rPr>
          <w:sz w:val="24"/>
          <w:szCs w:val="24"/>
          <w:highlight w:val="yellow"/>
        </w:rPr>
        <w:t>[Your</w:t>
      </w:r>
      <w:r w:rsidRPr="00393F20">
        <w:rPr>
          <w:sz w:val="24"/>
          <w:szCs w:val="24"/>
        </w:rPr>
        <w:t>]</w:t>
      </w:r>
      <w:r>
        <w:rPr>
          <w:sz w:val="24"/>
          <w:szCs w:val="24"/>
        </w:rPr>
        <w:t xml:space="preserve"> County</w:t>
      </w:r>
      <w:r w:rsidRPr="00393F2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87C93">
        <w:t>(</w:t>
      </w:r>
      <w:r w:rsidRPr="00D87C93">
        <w:rPr>
          <w:highlight w:val="green"/>
        </w:rPr>
        <w:t xml:space="preserve">Use your </w:t>
      </w:r>
      <w:r>
        <w:rPr>
          <w:highlight w:val="green"/>
        </w:rPr>
        <w:t>own 2015 stats or find your 2015</w:t>
      </w:r>
      <w:r w:rsidRPr="00D87C93">
        <w:rPr>
          <w:highlight w:val="green"/>
        </w:rPr>
        <w:t xml:space="preserve"> stats on ‘Table 5D’: </w:t>
      </w:r>
      <w:hyperlink r:id="rId5" w:history="1">
        <w:r w:rsidRPr="00591F63">
          <w:rPr>
            <w:rStyle w:val="Hyperlink"/>
            <w:highlight w:val="green"/>
          </w:rPr>
          <w:t>https://www.chp.ca.gov/Information</w:t>
        </w:r>
        <w:r w:rsidRPr="00591F63">
          <w:rPr>
            <w:rStyle w:val="Hyperlink"/>
            <w:highlight w:val="green"/>
          </w:rPr>
          <w:t>M</w:t>
        </w:r>
        <w:r w:rsidRPr="00591F63">
          <w:rPr>
            <w:rStyle w:val="Hyperlink"/>
            <w:highlight w:val="green"/>
          </w:rPr>
          <w:t>anagementDiv</w:t>
        </w:r>
        <w:r w:rsidRPr="00591F63">
          <w:rPr>
            <w:rStyle w:val="Hyperlink"/>
            <w:highlight w:val="green"/>
          </w:rPr>
          <w:t>i</w:t>
        </w:r>
        <w:r w:rsidRPr="00591F63">
          <w:rPr>
            <w:rStyle w:val="Hyperlink"/>
            <w:highlight w:val="green"/>
          </w:rPr>
          <w:t>sionSite/Documents/Section%20(5)%20Five%202015.pdf</w:t>
        </w:r>
      </w:hyperlink>
    </w:p>
    <w:p w14:paraId="27ECAE49" w14:textId="77777777" w:rsidR="00811F70" w:rsidRPr="00095F34" w:rsidRDefault="00811F70" w:rsidP="00811F70">
      <w:pPr>
        <w:rPr>
          <w:rFonts w:ascii="Times New Roman" w:hAnsi="Times New Roman"/>
          <w:sz w:val="24"/>
          <w:szCs w:val="24"/>
        </w:rPr>
      </w:pPr>
    </w:p>
    <w:p w14:paraId="3DE6E8D5" w14:textId="77777777" w:rsidR="00811F70" w:rsidRPr="00187AA3" w:rsidRDefault="00811F70" w:rsidP="00811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“Intensive supervision of DUI offenders helps ensure that these offenders are not a risk to themselves or others</w:t>
      </w:r>
      <w:r w:rsidRPr="00A40FA0">
        <w:rPr>
          <w:rFonts w:ascii="Times New Roman" w:hAnsi="Times New Roman"/>
          <w:color w:val="000000"/>
          <w:sz w:val="24"/>
          <w:szCs w:val="24"/>
        </w:rPr>
        <w:t>,” OTS Director Rhonda Craft</w:t>
      </w:r>
      <w:r>
        <w:rPr>
          <w:rFonts w:ascii="Times New Roman" w:hAnsi="Times New Roman"/>
          <w:color w:val="000000"/>
          <w:sz w:val="24"/>
          <w:szCs w:val="24"/>
        </w:rPr>
        <w:t xml:space="preserve"> said</w:t>
      </w:r>
      <w:r w:rsidRPr="00A40FA0">
        <w:rPr>
          <w:rFonts w:ascii="Times New Roman" w:hAnsi="Times New Roman"/>
          <w:color w:val="000000"/>
          <w:sz w:val="24"/>
          <w:szCs w:val="24"/>
        </w:rPr>
        <w:t>.  “</w:t>
      </w:r>
      <w:r>
        <w:rPr>
          <w:rFonts w:ascii="Times New Roman" w:hAnsi="Times New Roman"/>
          <w:color w:val="000000"/>
          <w:sz w:val="24"/>
          <w:szCs w:val="24"/>
        </w:rPr>
        <w:t>Our coordinated effort with the</w:t>
      </w:r>
      <w:r w:rsidRPr="00A40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[Your</w:t>
      </w:r>
      <w:r w:rsidRPr="004E30CD">
        <w:rPr>
          <w:rFonts w:ascii="Times New Roman" w:hAnsi="Times New Roman"/>
          <w:sz w:val="24"/>
          <w:szCs w:val="24"/>
          <w:highlight w:val="yellow"/>
        </w:rPr>
        <w:t>]</w:t>
      </w:r>
      <w:r w:rsidRPr="00A40FA0">
        <w:rPr>
          <w:rFonts w:ascii="Times New Roman" w:hAnsi="Times New Roman"/>
          <w:sz w:val="24"/>
          <w:szCs w:val="24"/>
        </w:rPr>
        <w:t xml:space="preserve"> County Probation Department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keep a close eye on DUI offenders reduces their chance of re-offending, making roadways safer for everyone</w:t>
      </w:r>
      <w:r w:rsidRPr="00A40FA0">
        <w:rPr>
          <w:rFonts w:ascii="Times New Roman" w:hAnsi="Times New Roman"/>
          <w:color w:val="000000"/>
          <w:sz w:val="24"/>
          <w:szCs w:val="24"/>
        </w:rPr>
        <w:t>.”</w:t>
      </w:r>
    </w:p>
    <w:p w14:paraId="5E7F03B3" w14:textId="77777777" w:rsidR="00811F70" w:rsidRDefault="00811F70" w:rsidP="00811F70">
      <w:pPr>
        <w:rPr>
          <w:rFonts w:ascii="Times New Roman" w:hAnsi="Times New Roman"/>
          <w:sz w:val="24"/>
          <w:szCs w:val="24"/>
        </w:rPr>
      </w:pPr>
    </w:p>
    <w:p w14:paraId="49BDDF71" w14:textId="77777777" w:rsidR="00811F70" w:rsidRDefault="00811F70" w:rsidP="00811F70">
      <w:pPr>
        <w:rPr>
          <w:rFonts w:ascii="Times New Roman" w:hAnsi="Times New Roman"/>
          <w:sz w:val="24"/>
          <w:szCs w:val="24"/>
        </w:rPr>
      </w:pPr>
      <w:bookmarkStart w:id="0" w:name="_Hlk493234436"/>
      <w:r>
        <w:rPr>
          <w:rFonts w:ascii="Times New Roman" w:hAnsi="Times New Roman"/>
          <w:sz w:val="24"/>
          <w:szCs w:val="24"/>
        </w:rPr>
        <w:t>While alcohol remains the worst offender for DUI crashes, [</w:t>
      </w:r>
      <w:r w:rsidRPr="00860A2A">
        <w:rPr>
          <w:rFonts w:ascii="Times New Roman" w:hAnsi="Times New Roman"/>
          <w:sz w:val="24"/>
          <w:szCs w:val="24"/>
          <w:highlight w:val="yellow"/>
        </w:rPr>
        <w:t xml:space="preserve">Your </w:t>
      </w:r>
      <w:r>
        <w:rPr>
          <w:rFonts w:ascii="Times New Roman" w:hAnsi="Times New Roman"/>
          <w:sz w:val="24"/>
          <w:szCs w:val="24"/>
          <w:highlight w:val="yellow"/>
        </w:rPr>
        <w:t>Department</w:t>
      </w:r>
      <w:r>
        <w:rPr>
          <w:rFonts w:ascii="Times New Roman" w:hAnsi="Times New Roman"/>
          <w:sz w:val="24"/>
          <w:szCs w:val="24"/>
        </w:rPr>
        <w:t xml:space="preserve">] </w:t>
      </w:r>
      <w:r w:rsidRPr="00860A2A">
        <w:rPr>
          <w:rFonts w:ascii="Times New Roman" w:hAnsi="Times New Roman"/>
          <w:sz w:val="24"/>
          <w:szCs w:val="24"/>
        </w:rPr>
        <w:t xml:space="preserve">supports </w:t>
      </w:r>
      <w:r>
        <w:rPr>
          <w:rFonts w:ascii="Times New Roman" w:hAnsi="Times New Roman"/>
          <w:sz w:val="24"/>
          <w:szCs w:val="24"/>
        </w:rPr>
        <w:t xml:space="preserve">efforts from OTS that </w:t>
      </w:r>
      <w:r w:rsidRPr="00860A2A">
        <w:rPr>
          <w:rFonts w:ascii="Times New Roman" w:hAnsi="Times New Roman"/>
          <w:sz w:val="24"/>
          <w:szCs w:val="24"/>
        </w:rPr>
        <w:t>“DUI D</w:t>
      </w:r>
      <w:r>
        <w:rPr>
          <w:rFonts w:ascii="Times New Roman" w:hAnsi="Times New Roman"/>
          <w:sz w:val="24"/>
          <w:szCs w:val="24"/>
        </w:rPr>
        <w:t>oesn’t Just Mean Booze.” Prescription medications and marijuana</w:t>
      </w:r>
      <w:r w:rsidRPr="00860A2A">
        <w:rPr>
          <w:rFonts w:ascii="Times New Roman" w:hAnsi="Times New Roman"/>
          <w:sz w:val="24"/>
          <w:szCs w:val="24"/>
        </w:rPr>
        <w:t xml:space="preserve"> can</w:t>
      </w:r>
      <w:r>
        <w:rPr>
          <w:rFonts w:ascii="Times New Roman" w:hAnsi="Times New Roman"/>
          <w:sz w:val="24"/>
          <w:szCs w:val="24"/>
        </w:rPr>
        <w:t xml:space="preserve"> also</w:t>
      </w:r>
      <w:r w:rsidRPr="00860A2A">
        <w:rPr>
          <w:rFonts w:ascii="Times New Roman" w:hAnsi="Times New Roman"/>
          <w:sz w:val="24"/>
          <w:szCs w:val="24"/>
        </w:rPr>
        <w:t xml:space="preserve"> be impairing</w:t>
      </w:r>
      <w:r>
        <w:rPr>
          <w:rFonts w:ascii="Times New Roman" w:hAnsi="Times New Roman"/>
          <w:sz w:val="24"/>
          <w:szCs w:val="24"/>
        </w:rPr>
        <w:t xml:space="preserve"> by themselves, or </w:t>
      </w:r>
      <w:r w:rsidRPr="00860A2A">
        <w:rPr>
          <w:rFonts w:ascii="Times New Roman" w:hAnsi="Times New Roman"/>
          <w:sz w:val="24"/>
          <w:szCs w:val="24"/>
        </w:rPr>
        <w:t>in combina</w:t>
      </w:r>
      <w:r>
        <w:rPr>
          <w:rFonts w:ascii="Times New Roman" w:hAnsi="Times New Roman"/>
          <w:sz w:val="24"/>
          <w:szCs w:val="24"/>
        </w:rPr>
        <w:t>tion with alcohol</w:t>
      </w:r>
      <w:r w:rsidRPr="00860A2A">
        <w:rPr>
          <w:rFonts w:ascii="Times New Roman" w:hAnsi="Times New Roman"/>
          <w:sz w:val="24"/>
          <w:szCs w:val="24"/>
        </w:rPr>
        <w:t>, and can result in a DUI</w:t>
      </w:r>
      <w:r>
        <w:rPr>
          <w:rFonts w:ascii="Times New Roman" w:hAnsi="Times New Roman"/>
          <w:sz w:val="24"/>
          <w:szCs w:val="24"/>
        </w:rPr>
        <w:t xml:space="preserve"> arrest.  </w:t>
      </w:r>
    </w:p>
    <w:bookmarkEnd w:id="0"/>
    <w:p w14:paraId="1431BDBB" w14:textId="77777777" w:rsidR="00811F70" w:rsidRDefault="00811F70" w:rsidP="00811F70">
      <w:pPr>
        <w:rPr>
          <w:rFonts w:ascii="Times New Roman" w:hAnsi="Times New Roman"/>
          <w:sz w:val="24"/>
          <w:szCs w:val="24"/>
        </w:rPr>
      </w:pPr>
    </w:p>
    <w:p w14:paraId="534873F1" w14:textId="77777777" w:rsidR="00811F70" w:rsidRPr="00860A2A" w:rsidRDefault="00811F70" w:rsidP="00811F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Funding for this</w:t>
      </w:r>
      <w:r w:rsidRPr="00860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 was provided by a grant</w:t>
      </w:r>
      <w:r w:rsidRPr="00860A2A">
        <w:rPr>
          <w:rFonts w:ascii="Times New Roman" w:hAnsi="Times New Roman"/>
          <w:sz w:val="24"/>
          <w:szCs w:val="24"/>
        </w:rPr>
        <w:t xml:space="preserve"> from the California Office of Traffic Safety, through the National Highway Traffic Safety Administration.</w:t>
      </w:r>
    </w:p>
    <w:p w14:paraId="1D94C98E" w14:textId="77777777" w:rsidR="00811F70" w:rsidRPr="00860A2A" w:rsidRDefault="00811F70" w:rsidP="00811F70">
      <w:pPr>
        <w:pStyle w:val="Header"/>
        <w:jc w:val="center"/>
        <w:rPr>
          <w:sz w:val="24"/>
          <w:szCs w:val="24"/>
        </w:rPr>
      </w:pPr>
    </w:p>
    <w:p w14:paraId="700520BA" w14:textId="77777777" w:rsidR="00811F70" w:rsidRDefault="00811F70" w:rsidP="00811F70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14:paraId="3B291909" w14:textId="77777777" w:rsidR="0068132F" w:rsidRDefault="0068132F">
      <w:bookmarkStart w:id="1" w:name="_GoBack"/>
      <w:bookmarkEnd w:id="1"/>
    </w:p>
    <w:sectPr w:rsidR="0068132F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2117"/>
    <w:multiLevelType w:val="hybridMultilevel"/>
    <w:tmpl w:val="50C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0"/>
    <w:rsid w:val="0068132F"/>
    <w:rsid w:val="00811F70"/>
    <w:rsid w:val="008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3410"/>
  <w15:chartTrackingRefBased/>
  <w15:docId w15:val="{A10E3FF6-5A2B-1746-9352-8F015D8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F7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nhideWhenUsed/>
    <w:rsid w:val="00811F70"/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Header Char Char Char"/>
    <w:basedOn w:val="DefaultParagraphFont"/>
    <w:link w:val="Header"/>
    <w:rsid w:val="00811F70"/>
    <w:rPr>
      <w:rFonts w:ascii="Times New Roman" w:eastAsia="Calibri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11F70"/>
    <w:pPr>
      <w:ind w:right="-90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11F70"/>
    <w:rPr>
      <w:rFonts w:ascii="Times New Roman" w:eastAsia="Calibri" w:hAnsi="Times New Roman" w:cs="Times New Roman"/>
      <w:b/>
      <w:bCs/>
      <w:sz w:val="40"/>
      <w:szCs w:val="40"/>
    </w:rPr>
  </w:style>
  <w:style w:type="character" w:styleId="Hyperlink">
    <w:name w:val="Hyperlink"/>
    <w:uiPriority w:val="99"/>
    <w:unhideWhenUsed/>
    <w:rsid w:val="00811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p.ca.gov/InformationManagementDivisionSite/Documents/Section%20(5)%20Five%20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Timothy Weisberg</cp:lastModifiedBy>
  <cp:revision>1</cp:revision>
  <dcterms:created xsi:type="dcterms:W3CDTF">2018-10-01T16:53:00Z</dcterms:created>
  <dcterms:modified xsi:type="dcterms:W3CDTF">2018-10-01T16:53:00Z</dcterms:modified>
</cp:coreProperties>
</file>